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46" w:rsidRPr="0070759E" w:rsidRDefault="002572A0" w:rsidP="00486E2C">
      <w:pPr>
        <w:jc w:val="both"/>
        <w:rPr>
          <w:noProof/>
        </w:rPr>
      </w:pPr>
      <w:r>
        <w:rPr>
          <w:noProof/>
        </w:rPr>
        <w:t xml:space="preserve">   </w:t>
      </w:r>
      <w:r w:rsidR="009A0722">
        <w:rPr>
          <w:noProof/>
        </w:rPr>
        <w:t xml:space="preserve">                                                                                       </w:t>
      </w:r>
      <w:r w:rsidR="00D3743F">
        <w:rPr>
          <w:noProof/>
        </w:rPr>
        <w:t xml:space="preserve">   </w:t>
      </w:r>
      <w:r w:rsidR="00D3743F">
        <w:rPr>
          <w:noProof/>
        </w:rPr>
        <w:drawing>
          <wp:inline distT="0" distB="0" distL="0" distR="0" wp14:anchorId="3EA67078" wp14:editId="12358510">
            <wp:extent cx="922789" cy="922789"/>
            <wp:effectExtent l="0" t="0" r="0" b="0"/>
            <wp:docPr id="1" name="Picture 1" descr="C:\Documents and Settings\jltrammel\Local Settings\Temporary Internet Files\Content.Word\tc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ltrammel\Local Settings\Temporary Internet Files\Content.Word\tc seal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818" cy="922818"/>
                    </a:xfrm>
                    <a:prstGeom prst="rect">
                      <a:avLst/>
                    </a:prstGeom>
                    <a:noFill/>
                    <a:ln>
                      <a:noFill/>
                    </a:ln>
                  </pic:spPr>
                </pic:pic>
              </a:graphicData>
            </a:graphic>
          </wp:inline>
        </w:drawing>
      </w:r>
    </w:p>
    <w:p w:rsidR="008518D2" w:rsidRDefault="00D3743F" w:rsidP="00486E2C">
      <w:pPr>
        <w:jc w:val="both"/>
        <w:rPr>
          <w:sz w:val="24"/>
          <w:szCs w:val="24"/>
        </w:rPr>
      </w:pPr>
      <w:r>
        <w:rPr>
          <w:sz w:val="24"/>
          <w:szCs w:val="24"/>
        </w:rPr>
        <w:tab/>
      </w:r>
      <w:r>
        <w:rPr>
          <w:sz w:val="24"/>
          <w:szCs w:val="24"/>
        </w:rPr>
        <w:tab/>
      </w:r>
      <w:r>
        <w:rPr>
          <w:sz w:val="24"/>
          <w:szCs w:val="24"/>
        </w:rPr>
        <w:tab/>
      </w:r>
      <w:r>
        <w:rPr>
          <w:sz w:val="24"/>
          <w:szCs w:val="24"/>
        </w:rPr>
        <w:tab/>
      </w:r>
    </w:p>
    <w:p w:rsidR="00CC6D46" w:rsidRPr="00F05E88" w:rsidRDefault="00D3743F" w:rsidP="00486E2C">
      <w:pPr>
        <w:jc w:val="center"/>
        <w:rPr>
          <w:rFonts w:ascii="Arial Rounded MT Bold" w:hAnsi="Arial Rounded MT Bold"/>
          <w:b/>
          <w:sz w:val="36"/>
          <w:szCs w:val="36"/>
        </w:rPr>
      </w:pPr>
      <w:r w:rsidRPr="00F05E88">
        <w:rPr>
          <w:rFonts w:ascii="Arial Rounded MT Bold" w:hAnsi="Arial Rounded MT Bold"/>
          <w:b/>
          <w:sz w:val="36"/>
          <w:szCs w:val="36"/>
        </w:rPr>
        <w:t>TARRANT COUNTY</w:t>
      </w:r>
    </w:p>
    <w:p w:rsidR="00D3743F" w:rsidRPr="00F05E88" w:rsidRDefault="00D3743F" w:rsidP="00486E2C">
      <w:pPr>
        <w:jc w:val="center"/>
        <w:rPr>
          <w:rFonts w:ascii="Arial Rounded MT Bold" w:hAnsi="Arial Rounded MT Bold"/>
          <w:b/>
          <w:sz w:val="28"/>
          <w:szCs w:val="28"/>
        </w:rPr>
      </w:pPr>
      <w:r w:rsidRPr="00F05E88">
        <w:rPr>
          <w:rFonts w:ascii="Arial Rounded MT Bold" w:hAnsi="Arial Rounded MT Bold"/>
          <w:b/>
          <w:sz w:val="28"/>
          <w:szCs w:val="28"/>
        </w:rPr>
        <w:t>TRANSPORTATION DEPARTMENT</w:t>
      </w:r>
    </w:p>
    <w:p w:rsidR="000D67DC" w:rsidRPr="00394641" w:rsidRDefault="000D67DC" w:rsidP="00486E2C">
      <w:pPr>
        <w:jc w:val="both"/>
        <w:rPr>
          <w:rFonts w:ascii="New times roman" w:hAnsi="New times roman" w:cs="Arial"/>
          <w:color w:val="FF0000"/>
          <w:sz w:val="32"/>
        </w:rPr>
      </w:pPr>
    </w:p>
    <w:p w:rsidR="00394641" w:rsidRPr="00394641" w:rsidRDefault="00394641" w:rsidP="00486E2C">
      <w:pPr>
        <w:jc w:val="both"/>
        <w:rPr>
          <w:rFonts w:ascii="New times roman" w:hAnsi="New times roman" w:cs="Arial"/>
          <w:sz w:val="32"/>
        </w:rPr>
      </w:pPr>
    </w:p>
    <w:p w:rsidR="00AF2562" w:rsidRPr="00057A3E" w:rsidRDefault="00F069CB" w:rsidP="00486E2C">
      <w:pPr>
        <w:jc w:val="center"/>
        <w:rPr>
          <w:rFonts w:ascii="New times roman" w:hAnsi="New times roman" w:cs="Arial"/>
          <w:sz w:val="28"/>
          <w:szCs w:val="28"/>
        </w:rPr>
      </w:pPr>
      <w:r w:rsidRPr="00057A3E">
        <w:rPr>
          <w:rFonts w:ascii="New times roman" w:hAnsi="New times roman" w:cs="Arial"/>
          <w:sz w:val="28"/>
          <w:szCs w:val="28"/>
        </w:rPr>
        <w:t xml:space="preserve">Guidelines for Development in the </w:t>
      </w:r>
      <w:r w:rsidR="004347B1" w:rsidRPr="00057A3E">
        <w:rPr>
          <w:rFonts w:ascii="New times roman" w:hAnsi="New times roman" w:cs="Arial"/>
          <w:sz w:val="28"/>
          <w:szCs w:val="28"/>
        </w:rPr>
        <w:t>Unincorporated Areas of Tarrant County</w:t>
      </w:r>
    </w:p>
    <w:p w:rsidR="00F63B57" w:rsidRPr="003C1A2C" w:rsidRDefault="00F63B57" w:rsidP="00486E2C">
      <w:pPr>
        <w:ind w:left="720" w:hanging="720"/>
        <w:jc w:val="both"/>
        <w:rPr>
          <w:rFonts w:ascii="New times roman" w:hAnsi="New times roman"/>
          <w:color w:val="1F497D"/>
        </w:rPr>
      </w:pPr>
    </w:p>
    <w:p w:rsidR="00130A60" w:rsidRPr="00F65F60" w:rsidRDefault="004375FD" w:rsidP="00486E2C">
      <w:pPr>
        <w:jc w:val="both"/>
        <w:rPr>
          <w:u w:val="single"/>
        </w:rPr>
      </w:pPr>
      <w:bookmarkStart w:id="0" w:name="letterbody"/>
      <w:bookmarkEnd w:id="0"/>
      <w:r w:rsidRPr="00F65F60">
        <w:rPr>
          <w:u w:val="single"/>
        </w:rPr>
        <w:t>General Statement</w:t>
      </w:r>
    </w:p>
    <w:p w:rsidR="001B0818" w:rsidRPr="00F65F60" w:rsidRDefault="001B0818" w:rsidP="00486E2C">
      <w:pPr>
        <w:jc w:val="both"/>
      </w:pPr>
    </w:p>
    <w:p w:rsidR="00527E27" w:rsidRDefault="00F069CB" w:rsidP="00486E2C">
      <w:pPr>
        <w:jc w:val="both"/>
      </w:pPr>
      <w:r w:rsidRPr="00F65F60">
        <w:t>Tarrant County does not have the authority to implement</w:t>
      </w:r>
      <w:r w:rsidR="003C1A2C" w:rsidRPr="00F65F60">
        <w:t xml:space="preserve"> or</w:t>
      </w:r>
      <w:r w:rsidRPr="00F65F60">
        <w:t xml:space="preserve"> enforce</w:t>
      </w:r>
      <w:r w:rsidR="003C1A2C" w:rsidRPr="00F65F60">
        <w:t xml:space="preserve"> </w:t>
      </w:r>
      <w:r w:rsidRPr="00F65F60">
        <w:t>zoning</w:t>
      </w:r>
      <w:r w:rsidR="00652ABA" w:rsidRPr="00F65F60">
        <w:t>.</w:t>
      </w:r>
      <w:r w:rsidRPr="00F65F60">
        <w:t xml:space="preserve"> </w:t>
      </w:r>
      <w:r w:rsidR="00652ABA" w:rsidRPr="00F65F60">
        <w:t xml:space="preserve"> </w:t>
      </w:r>
    </w:p>
    <w:p w:rsidR="00527E27" w:rsidRPr="00F65F60" w:rsidRDefault="00527E27" w:rsidP="00486E2C">
      <w:pPr>
        <w:jc w:val="both"/>
      </w:pPr>
    </w:p>
    <w:p w:rsidR="00971E1F" w:rsidRPr="00F65F60" w:rsidRDefault="00971E1F" w:rsidP="00486E2C">
      <w:pPr>
        <w:jc w:val="both"/>
      </w:pPr>
    </w:p>
    <w:p w:rsidR="00971E1F" w:rsidRPr="00527E27" w:rsidRDefault="00971E1F" w:rsidP="00486E2C">
      <w:pPr>
        <w:jc w:val="both"/>
        <w:rPr>
          <w:u w:val="single"/>
        </w:rPr>
      </w:pPr>
      <w:r w:rsidRPr="00527E27">
        <w:rPr>
          <w:u w:val="single"/>
        </w:rPr>
        <w:t>Fire Code, Constru</w:t>
      </w:r>
      <w:r w:rsidR="00001B94" w:rsidRPr="00527E27">
        <w:rPr>
          <w:u w:val="single"/>
        </w:rPr>
        <w:t>c</w:t>
      </w:r>
      <w:r w:rsidRPr="00527E27">
        <w:rPr>
          <w:u w:val="single"/>
        </w:rPr>
        <w:t>tion Permits, Certificate of Compliance, and other Required Inspections</w:t>
      </w:r>
    </w:p>
    <w:p w:rsidR="00971E1F" w:rsidRPr="00527E27" w:rsidRDefault="00971E1F" w:rsidP="00486E2C">
      <w:pPr>
        <w:jc w:val="both"/>
        <w:rPr>
          <w:u w:val="single"/>
        </w:rPr>
      </w:pPr>
    </w:p>
    <w:p w:rsidR="00971E1F" w:rsidRPr="00527E27" w:rsidRDefault="00971E1F" w:rsidP="00486E2C">
      <w:pPr>
        <w:pStyle w:val="NormalWeb"/>
        <w:shd w:val="clear" w:color="auto" w:fill="FFFFFF"/>
        <w:jc w:val="both"/>
        <w:rPr>
          <w:sz w:val="20"/>
          <w:szCs w:val="20"/>
        </w:rPr>
      </w:pPr>
      <w:r w:rsidRPr="00527E27">
        <w:rPr>
          <w:sz w:val="20"/>
          <w:szCs w:val="20"/>
        </w:rPr>
        <w:t xml:space="preserve">The Tarrant County Fire Code applies to all new construction or substantial improvements of commercial buildings, </w:t>
      </w:r>
      <w:proofErr w:type="gramStart"/>
      <w:r w:rsidRPr="00527E27">
        <w:rPr>
          <w:sz w:val="20"/>
          <w:szCs w:val="20"/>
        </w:rPr>
        <w:t>public  buildings</w:t>
      </w:r>
      <w:proofErr w:type="gramEnd"/>
      <w:r w:rsidRPr="00527E27">
        <w:rPr>
          <w:sz w:val="20"/>
          <w:szCs w:val="20"/>
        </w:rPr>
        <w:t xml:space="preserve"> and multifamily dwellings. Any building that is to be built after August 1, 2018 in the unincorporated areas of Tarrant County will be required to have a Construction Permit before the project can begin.</w:t>
      </w:r>
    </w:p>
    <w:p w:rsidR="00971E1F" w:rsidRPr="00527E27" w:rsidRDefault="00830088" w:rsidP="00486E2C">
      <w:pPr>
        <w:pStyle w:val="NormalWeb"/>
        <w:shd w:val="clear" w:color="auto" w:fill="FFFFFF"/>
        <w:jc w:val="both"/>
        <w:rPr>
          <w:sz w:val="20"/>
          <w:szCs w:val="20"/>
        </w:rPr>
      </w:pPr>
      <w:hyperlink r:id="rId8" w:tgtFrame="_blank" w:history="1"/>
      <w:r w:rsidR="00971E1F" w:rsidRPr="00527E27">
        <w:rPr>
          <w:sz w:val="20"/>
          <w:szCs w:val="20"/>
        </w:rPr>
        <w:t xml:space="preserve">No person may begin construction or make substantial improvements to a building in the unincorporated area of Tarrant County unless and until that person obtains a </w:t>
      </w:r>
      <w:r w:rsidR="00C11D24" w:rsidRPr="00527E27">
        <w:rPr>
          <w:sz w:val="20"/>
          <w:szCs w:val="20"/>
        </w:rPr>
        <w:t>construction</w:t>
      </w:r>
      <w:r w:rsidR="00971E1F" w:rsidRPr="00527E27">
        <w:rPr>
          <w:sz w:val="20"/>
          <w:szCs w:val="20"/>
        </w:rPr>
        <w:t xml:space="preserve"> permit issued in accordance with the Tarrant County Fire Code.</w:t>
      </w:r>
    </w:p>
    <w:p w:rsidR="00971E1F" w:rsidRPr="00F65F60" w:rsidRDefault="00971E1F" w:rsidP="00486E2C">
      <w:pPr>
        <w:jc w:val="both"/>
        <w:rPr>
          <w:u w:val="single"/>
        </w:rPr>
      </w:pPr>
      <w:r w:rsidRPr="00527E27">
        <w:t xml:space="preserve">Projects requiring inspections for State Licensing also fall under the Tarrant County Fire Code. For more information you can contact the Tarrant County Fire Marshal’s Office at 817-838-4660, email </w:t>
      </w:r>
      <w:hyperlink r:id="rId9" w:history="1">
        <w:r w:rsidR="00486E2C" w:rsidRPr="00621991">
          <w:rPr>
            <w:rStyle w:val="Hyperlink"/>
          </w:rPr>
          <w:t>firemarshal@tarrantcountytx.gov</w:t>
        </w:r>
      </w:hyperlink>
      <w:r w:rsidR="00486E2C">
        <w:t xml:space="preserve"> </w:t>
      </w:r>
      <w:r w:rsidR="00486E2C" w:rsidRPr="00527E27">
        <w:t>or</w:t>
      </w:r>
      <w:r w:rsidRPr="00527E27">
        <w:t xml:space="preserve"> visit our web site at </w:t>
      </w:r>
      <w:hyperlink r:id="rId10" w:history="1">
        <w:r w:rsidRPr="00F65F60">
          <w:rPr>
            <w:rStyle w:val="Hyperlink"/>
          </w:rPr>
          <w:t>http://www.tarrantcounty.com/en/fire-marshal.html</w:t>
        </w:r>
      </w:hyperlink>
      <w:r w:rsidRPr="00F65F60">
        <w:t>.</w:t>
      </w:r>
    </w:p>
    <w:p w:rsidR="00652ABA" w:rsidRPr="00F65F60" w:rsidRDefault="00652ABA" w:rsidP="00486E2C">
      <w:pPr>
        <w:jc w:val="both"/>
      </w:pPr>
    </w:p>
    <w:p w:rsidR="004375FD" w:rsidRPr="00F65F60" w:rsidRDefault="004375FD" w:rsidP="00486E2C">
      <w:pPr>
        <w:jc w:val="both"/>
        <w:rPr>
          <w:u w:val="single"/>
        </w:rPr>
      </w:pPr>
      <w:r w:rsidRPr="00F65F60">
        <w:rPr>
          <w:u w:val="single"/>
        </w:rPr>
        <w:t>Residential Construction and Renovation</w:t>
      </w:r>
      <w:r w:rsidR="0040415D" w:rsidRPr="00F65F60">
        <w:rPr>
          <w:u w:val="single"/>
        </w:rPr>
        <w:t xml:space="preserve"> in Unincorporated Areas</w:t>
      </w:r>
    </w:p>
    <w:p w:rsidR="001B0818" w:rsidRPr="00F65F60" w:rsidRDefault="001B0818" w:rsidP="00486E2C">
      <w:pPr>
        <w:jc w:val="both"/>
      </w:pPr>
    </w:p>
    <w:p w:rsidR="00E8473A" w:rsidRPr="00527E27" w:rsidRDefault="00527E27" w:rsidP="00486E2C">
      <w:pPr>
        <w:shd w:val="clear" w:color="auto" w:fill="FFFFFF"/>
        <w:jc w:val="both"/>
      </w:pPr>
      <w:r w:rsidRPr="00527E27">
        <w:t xml:space="preserve">Tarrant County </w:t>
      </w:r>
      <w:r w:rsidRPr="00527E27">
        <w:rPr>
          <w:u w:val="single"/>
        </w:rPr>
        <w:t>does not</w:t>
      </w:r>
      <w:r w:rsidRPr="00527E27">
        <w:t xml:space="preserve"> issue Certificates of Occupancy or Building Permits</w:t>
      </w:r>
      <w:r w:rsidR="00F94767">
        <w:t xml:space="preserve"> for</w:t>
      </w:r>
      <w:bookmarkStart w:id="1" w:name="_GoBack"/>
      <w:bookmarkEnd w:id="1"/>
      <w:r w:rsidRPr="00527E27">
        <w:t xml:space="preserve"> residential homes. </w:t>
      </w:r>
      <w:r w:rsidR="00E8473A" w:rsidRPr="00527E27">
        <w:t xml:space="preserve">All new residential structures and improvements to existing residential structures that increase the square footage or value by more than 50 percent shall be constructed to the International </w:t>
      </w:r>
      <w:r w:rsidR="003E778E" w:rsidRPr="00527E27">
        <w:t>Residential Code (IR</w:t>
      </w:r>
      <w:r w:rsidR="00E8473A" w:rsidRPr="00527E27">
        <w:t>C)</w:t>
      </w:r>
      <w:r w:rsidR="003E778E" w:rsidRPr="00527E27">
        <w:t xml:space="preserve"> published as of May 1,</w:t>
      </w:r>
      <w:r w:rsidR="00061CB1" w:rsidRPr="00527E27">
        <w:t xml:space="preserve"> </w:t>
      </w:r>
      <w:r w:rsidR="003E778E" w:rsidRPr="00527E27">
        <w:t xml:space="preserve">2008, or the </w:t>
      </w:r>
      <w:proofErr w:type="spellStart"/>
      <w:r w:rsidR="003E778E" w:rsidRPr="00527E27">
        <w:t>verison</w:t>
      </w:r>
      <w:proofErr w:type="spellEnd"/>
      <w:r w:rsidR="00061CB1" w:rsidRPr="00527E27">
        <w:t xml:space="preserve"> of the IRC applicable to C</w:t>
      </w:r>
      <w:r w:rsidR="003E778E" w:rsidRPr="00527E27">
        <w:t>ity of Fort Worth</w:t>
      </w:r>
      <w:r w:rsidR="00E8473A" w:rsidRPr="00527E27">
        <w:t xml:space="preserve">. </w:t>
      </w:r>
    </w:p>
    <w:p w:rsidR="00971E1F" w:rsidRPr="00527E27" w:rsidRDefault="00971E1F" w:rsidP="00486E2C">
      <w:pPr>
        <w:shd w:val="clear" w:color="auto" w:fill="FFFFFF"/>
        <w:jc w:val="both"/>
      </w:pPr>
    </w:p>
    <w:p w:rsidR="00E8473A" w:rsidRPr="00527E27" w:rsidRDefault="00E8473A" w:rsidP="00486E2C">
      <w:pPr>
        <w:shd w:val="clear" w:color="auto" w:fill="FFFFFF"/>
        <w:jc w:val="both"/>
      </w:pPr>
      <w:r w:rsidRPr="00527E27">
        <w:t>Tarrant County does not have inspection authority or responsibility</w:t>
      </w:r>
      <w:r w:rsidR="0040415D" w:rsidRPr="00527E27">
        <w:t>,</w:t>
      </w:r>
      <w:r w:rsidRPr="00527E27">
        <w:t xml:space="preserve"> and </w:t>
      </w:r>
      <w:proofErr w:type="spellStart"/>
      <w:r w:rsidRPr="00527E27">
        <w:t>can not</w:t>
      </w:r>
      <w:proofErr w:type="spellEnd"/>
      <w:r w:rsidRPr="00527E27">
        <w:t xml:space="preserve"> charge fees; instead the builder is required to:</w:t>
      </w:r>
    </w:p>
    <w:p w:rsidR="00E8473A" w:rsidRPr="00F65F60" w:rsidRDefault="00E8473A" w:rsidP="00486E2C">
      <w:pPr>
        <w:numPr>
          <w:ilvl w:val="0"/>
          <w:numId w:val="1"/>
        </w:numPr>
        <w:shd w:val="clear" w:color="auto" w:fill="FFFFFF"/>
        <w:spacing w:before="100" w:beforeAutospacing="1" w:after="100" w:afterAutospacing="1"/>
        <w:ind w:left="495"/>
        <w:jc w:val="both"/>
        <w:rPr>
          <w:color w:val="333333"/>
        </w:rPr>
      </w:pPr>
      <w:r w:rsidRPr="00527E27">
        <w:t xml:space="preserve">notify the county of the location, approximate date of completion and version of IBC utilized for the new residential construction </w:t>
      </w:r>
      <w:r w:rsidRPr="00F65F60">
        <w:rPr>
          <w:color w:val="333333"/>
        </w:rPr>
        <w:t>(</w:t>
      </w:r>
      <w:hyperlink r:id="rId11" w:history="1">
        <w:r w:rsidRPr="00F65F60">
          <w:rPr>
            <w:color w:val="052D82"/>
            <w:u w:val="single"/>
          </w:rPr>
          <w:t xml:space="preserve">see Notice of Residential Construction in Unincorporated Area </w:t>
        </w:r>
        <w:r w:rsidRPr="00F65F60">
          <w:rPr>
            <w:color w:val="052D82"/>
          </w:rPr>
          <w:t>form</w:t>
        </w:r>
      </w:hyperlink>
      <w:r w:rsidRPr="00F65F60">
        <w:rPr>
          <w:color w:val="333333"/>
        </w:rPr>
        <w:t>);</w:t>
      </w:r>
    </w:p>
    <w:p w:rsidR="00E8473A" w:rsidRPr="00527E27" w:rsidRDefault="00E8473A" w:rsidP="00486E2C">
      <w:pPr>
        <w:numPr>
          <w:ilvl w:val="0"/>
          <w:numId w:val="1"/>
        </w:numPr>
        <w:shd w:val="clear" w:color="auto" w:fill="FFFFFF"/>
        <w:spacing w:before="100" w:beforeAutospacing="1" w:after="100" w:afterAutospacing="1"/>
        <w:ind w:left="495"/>
        <w:jc w:val="both"/>
      </w:pPr>
      <w:r w:rsidRPr="00527E27">
        <w:t>obtain three inspections during different phases of the construction; and</w:t>
      </w:r>
    </w:p>
    <w:p w:rsidR="00E8473A" w:rsidRPr="00F65F60" w:rsidRDefault="00E8473A" w:rsidP="00486E2C">
      <w:pPr>
        <w:numPr>
          <w:ilvl w:val="0"/>
          <w:numId w:val="1"/>
        </w:numPr>
        <w:shd w:val="clear" w:color="auto" w:fill="FFFFFF"/>
        <w:spacing w:before="100" w:beforeAutospacing="1" w:after="100" w:afterAutospacing="1"/>
        <w:ind w:left="495"/>
        <w:jc w:val="both"/>
        <w:rPr>
          <w:color w:val="333333"/>
        </w:rPr>
      </w:pPr>
      <w:proofErr w:type="gramStart"/>
      <w:r w:rsidRPr="00527E27">
        <w:t>submit</w:t>
      </w:r>
      <w:proofErr w:type="gramEnd"/>
      <w:r w:rsidRPr="00527E27">
        <w:t xml:space="preserve"> a notice of the inspections to the county and to the person for whom the new residence is being built, demonstrating compliance or non-compliance with the applicable building code, which is done by the inspectors (</w:t>
      </w:r>
      <w:hyperlink r:id="rId12" w:history="1">
        <w:r w:rsidRPr="00F65F60">
          <w:rPr>
            <w:color w:val="052D82"/>
          </w:rPr>
          <w:t xml:space="preserve">see </w:t>
        </w:r>
        <w:r w:rsidRPr="00F65F60">
          <w:rPr>
            <w:color w:val="052D82"/>
            <w:u w:val="single"/>
          </w:rPr>
          <w:t xml:space="preserve">Notice of Residential Construction Inspection Compliance in Unincorporated Area </w:t>
        </w:r>
        <w:r w:rsidRPr="00F65F60">
          <w:rPr>
            <w:color w:val="052D82"/>
          </w:rPr>
          <w:t>form</w:t>
        </w:r>
      </w:hyperlink>
      <w:r w:rsidRPr="00F65F60">
        <w:rPr>
          <w:color w:val="333333"/>
        </w:rPr>
        <w:t>).</w:t>
      </w:r>
    </w:p>
    <w:p w:rsidR="003C1A2C" w:rsidRPr="00527E27" w:rsidRDefault="00E8473A" w:rsidP="00486E2C">
      <w:pPr>
        <w:shd w:val="clear" w:color="auto" w:fill="FFFFFF"/>
        <w:jc w:val="both"/>
      </w:pPr>
      <w:r w:rsidRPr="00527E27">
        <w:t xml:space="preserve">Failure to obtain the inspections is a Class C misdemeanor and Tarrant County may also file for an injunction against a builder who does not file the required reports. </w:t>
      </w:r>
    </w:p>
    <w:p w:rsidR="004375FD" w:rsidRPr="00F65F60" w:rsidRDefault="004375FD" w:rsidP="00486E2C">
      <w:pPr>
        <w:jc w:val="both"/>
      </w:pPr>
    </w:p>
    <w:p w:rsidR="004375FD" w:rsidRPr="00F65F60" w:rsidRDefault="004375FD" w:rsidP="00486E2C">
      <w:pPr>
        <w:jc w:val="both"/>
        <w:rPr>
          <w:u w:val="single"/>
        </w:rPr>
      </w:pPr>
      <w:r w:rsidRPr="00F65F60">
        <w:rPr>
          <w:u w:val="single"/>
        </w:rPr>
        <w:t>Floodplain Construction</w:t>
      </w:r>
    </w:p>
    <w:p w:rsidR="001B0818" w:rsidRPr="00F65F60" w:rsidRDefault="001B0818" w:rsidP="00486E2C">
      <w:pPr>
        <w:jc w:val="both"/>
      </w:pPr>
    </w:p>
    <w:p w:rsidR="0005713B" w:rsidRPr="00F65F60" w:rsidRDefault="0049279C" w:rsidP="00486E2C">
      <w:pPr>
        <w:jc w:val="both"/>
      </w:pPr>
      <w:r w:rsidRPr="00F65F60">
        <w:t xml:space="preserve">All </w:t>
      </w:r>
      <w:r w:rsidR="003C1A2C" w:rsidRPr="00F65F60">
        <w:t xml:space="preserve">development </w:t>
      </w:r>
      <w:r w:rsidRPr="00F65F60">
        <w:t xml:space="preserve">and new construction </w:t>
      </w:r>
      <w:r w:rsidR="003C1A2C" w:rsidRPr="00F65F60">
        <w:t>withi</w:t>
      </w:r>
      <w:r w:rsidR="004375FD" w:rsidRPr="00F65F60">
        <w:t xml:space="preserve">n a FEMA designated floodplain will require a </w:t>
      </w:r>
      <w:r w:rsidR="003C1A2C" w:rsidRPr="00F65F60">
        <w:t>floodplain permit prior to any work commencing</w:t>
      </w:r>
      <w:r w:rsidR="007E723B" w:rsidRPr="00F65F60">
        <w:t>. For more information you may call 817-884-1153</w:t>
      </w:r>
      <w:r w:rsidR="003C1A2C" w:rsidRPr="00F65F60">
        <w:t xml:space="preserve">.  </w:t>
      </w:r>
      <w:r w:rsidR="009A1942" w:rsidRPr="00F65F60">
        <w:t xml:space="preserve">Floodplain Permit requests </w:t>
      </w:r>
      <w:r w:rsidR="003C1A2C" w:rsidRPr="00F65F60">
        <w:t>may require a flood study, depend</w:t>
      </w:r>
      <w:r w:rsidR="001B0818" w:rsidRPr="00F65F60">
        <w:t xml:space="preserve">ing on the individual situation: </w:t>
      </w:r>
      <w:hyperlink r:id="rId13" w:history="1">
        <w:r w:rsidR="003C1A2C" w:rsidRPr="00F65F60">
          <w:rPr>
            <w:rStyle w:val="Hyperlink"/>
          </w:rPr>
          <w:t>Floodplain Permits</w:t>
        </w:r>
      </w:hyperlink>
    </w:p>
    <w:p w:rsidR="003C1A2C" w:rsidRPr="00F65F60" w:rsidRDefault="003C1A2C" w:rsidP="00486E2C">
      <w:pPr>
        <w:jc w:val="both"/>
      </w:pPr>
    </w:p>
    <w:p w:rsidR="006C2AAA" w:rsidRPr="00F65F60" w:rsidRDefault="006C2AAA" w:rsidP="00486E2C">
      <w:pPr>
        <w:jc w:val="both"/>
      </w:pPr>
    </w:p>
    <w:p w:rsidR="006C2AAA" w:rsidRDefault="006C2AAA" w:rsidP="00486E2C">
      <w:pPr>
        <w:jc w:val="both"/>
      </w:pPr>
    </w:p>
    <w:p w:rsidR="00061CB1" w:rsidRDefault="00061CB1" w:rsidP="00486E2C">
      <w:pPr>
        <w:jc w:val="both"/>
      </w:pPr>
    </w:p>
    <w:p w:rsidR="00061CB1" w:rsidRPr="00F65F60" w:rsidRDefault="00061CB1" w:rsidP="00486E2C">
      <w:pPr>
        <w:jc w:val="both"/>
      </w:pPr>
    </w:p>
    <w:p w:rsidR="004375FD" w:rsidRPr="00F65F60" w:rsidRDefault="004375FD" w:rsidP="00486E2C">
      <w:pPr>
        <w:jc w:val="both"/>
        <w:rPr>
          <w:u w:val="single"/>
        </w:rPr>
      </w:pPr>
      <w:r w:rsidRPr="00F65F60">
        <w:rPr>
          <w:u w:val="single"/>
        </w:rPr>
        <w:t>Drainage Standards in Unincorporated Areas of Tarrant County</w:t>
      </w:r>
    </w:p>
    <w:p w:rsidR="001B0818" w:rsidRPr="00F65F60" w:rsidRDefault="001B0818" w:rsidP="00486E2C">
      <w:pPr>
        <w:jc w:val="both"/>
      </w:pPr>
    </w:p>
    <w:p w:rsidR="001F7BA3" w:rsidRPr="00F65F60" w:rsidRDefault="0005713B" w:rsidP="00486E2C">
      <w:pPr>
        <w:jc w:val="both"/>
      </w:pPr>
      <w:r w:rsidRPr="00F65F60">
        <w:t xml:space="preserve">Development </w:t>
      </w:r>
      <w:r w:rsidR="001F7BA3" w:rsidRPr="00F65F60">
        <w:t>of</w:t>
      </w:r>
      <w:r w:rsidRPr="00F65F60">
        <w:t xml:space="preserve"> </w:t>
      </w:r>
      <w:r w:rsidR="001F7BA3" w:rsidRPr="00F65F60">
        <w:t xml:space="preserve">a subdivision or a plat that is located within </w:t>
      </w:r>
      <w:r w:rsidRPr="00F65F60">
        <w:t xml:space="preserve">the </w:t>
      </w:r>
      <w:r w:rsidR="004375FD" w:rsidRPr="00F65F60">
        <w:t xml:space="preserve">Extra Territorial Jurisdiction (ETJ) </w:t>
      </w:r>
      <w:r w:rsidR="001F7BA3" w:rsidRPr="00F65F60">
        <w:t xml:space="preserve">of the City of Fort Worth will be reviewed by the City </w:t>
      </w:r>
      <w:r w:rsidR="00C57EBF" w:rsidRPr="00F65F60">
        <w:t>according to drainage</w:t>
      </w:r>
      <w:r w:rsidR="001F7BA3" w:rsidRPr="00F65F60">
        <w:t xml:space="preserve"> standards </w:t>
      </w:r>
      <w:r w:rsidR="00E57F4E" w:rsidRPr="00F65F60">
        <w:t>set forth</w:t>
      </w:r>
      <w:r w:rsidR="00C57EBF" w:rsidRPr="00F65F60">
        <w:t xml:space="preserve"> by </w:t>
      </w:r>
      <w:r w:rsidR="001F7BA3" w:rsidRPr="00F65F60">
        <w:t>the City</w:t>
      </w:r>
      <w:r w:rsidR="00C57EBF" w:rsidRPr="00F65F60">
        <w:t xml:space="preserve"> of Fort Worth</w:t>
      </w:r>
      <w:r w:rsidR="001F7BA3" w:rsidRPr="00F65F60">
        <w:t xml:space="preserve">.  </w:t>
      </w:r>
    </w:p>
    <w:p w:rsidR="001F7BA3" w:rsidRPr="00F65F60" w:rsidRDefault="001F7BA3" w:rsidP="00486E2C">
      <w:pPr>
        <w:jc w:val="both"/>
      </w:pPr>
    </w:p>
    <w:p w:rsidR="0005713B" w:rsidRPr="00F65F60" w:rsidRDefault="004375FD" w:rsidP="00486E2C">
      <w:pPr>
        <w:jc w:val="both"/>
      </w:pPr>
      <w:r w:rsidRPr="00F65F60">
        <w:t>Developments, both in and outside</w:t>
      </w:r>
      <w:r w:rsidR="001F7BA3" w:rsidRPr="00F65F60">
        <w:t xml:space="preserve"> the ETJ of the City</w:t>
      </w:r>
      <w:r w:rsidR="00C57EBF" w:rsidRPr="00F65F60">
        <w:t xml:space="preserve"> of Fort Worth</w:t>
      </w:r>
      <w:r w:rsidR="00E57F4E" w:rsidRPr="00F65F60">
        <w:t>,</w:t>
      </w:r>
      <w:r w:rsidR="001F7BA3" w:rsidRPr="00F65F60">
        <w:t xml:space="preserve"> will be </w:t>
      </w:r>
      <w:r w:rsidR="001C5C3E" w:rsidRPr="00F65F60">
        <w:t>reviewed by Tarrant County</w:t>
      </w:r>
      <w:r w:rsidR="00C57EBF" w:rsidRPr="00F65F60">
        <w:t xml:space="preserve"> for drainage standards</w:t>
      </w:r>
      <w:r w:rsidR="00E57F4E" w:rsidRPr="00F65F60">
        <w:t xml:space="preserve"> according to the </w:t>
      </w:r>
      <w:proofErr w:type="spellStart"/>
      <w:r w:rsidR="00E57F4E" w:rsidRPr="00F65F60">
        <w:t>The</w:t>
      </w:r>
      <w:proofErr w:type="spellEnd"/>
      <w:r w:rsidR="00E57F4E" w:rsidRPr="00F65F60">
        <w:t xml:space="preserve"> Tarrant County Subdivision and Land Use Regulations Manual.  </w:t>
      </w:r>
      <w:r w:rsidR="001C5C3E" w:rsidRPr="00F65F60">
        <w:t xml:space="preserve">Although Tarrant County hasn’t officially adopted the </w:t>
      </w:r>
      <w:proofErr w:type="spellStart"/>
      <w:r w:rsidR="001C5C3E" w:rsidRPr="00F65F60">
        <w:t>iSWM</w:t>
      </w:r>
      <w:proofErr w:type="spellEnd"/>
      <w:r w:rsidR="001C5C3E" w:rsidRPr="00F65F60">
        <w:t xml:space="preserve"> manual, we strongly recommend you follow the procedures and standards set forth within the </w:t>
      </w:r>
      <w:r w:rsidR="00C57EBF" w:rsidRPr="00F65F60">
        <w:t xml:space="preserve">manual.  Additional information about </w:t>
      </w:r>
      <w:proofErr w:type="spellStart"/>
      <w:r w:rsidR="00C57EBF" w:rsidRPr="00F65F60">
        <w:t>iSWM</w:t>
      </w:r>
      <w:proofErr w:type="spellEnd"/>
      <w:r w:rsidR="00C57EBF" w:rsidRPr="00F65F60">
        <w:t xml:space="preserve"> can be found at </w:t>
      </w:r>
      <w:hyperlink r:id="rId14" w:history="1">
        <w:proofErr w:type="spellStart"/>
        <w:r w:rsidR="00C57EBF" w:rsidRPr="00F65F60">
          <w:rPr>
            <w:rStyle w:val="Hyperlink"/>
          </w:rPr>
          <w:t>iSWM</w:t>
        </w:r>
        <w:proofErr w:type="spellEnd"/>
        <w:r w:rsidR="00C57EBF" w:rsidRPr="00F65F60">
          <w:rPr>
            <w:rStyle w:val="Hyperlink"/>
          </w:rPr>
          <w:t xml:space="preserve"> Information</w:t>
        </w:r>
      </w:hyperlink>
      <w:r w:rsidR="00C57EBF" w:rsidRPr="00F65F60">
        <w:t xml:space="preserve"> </w:t>
      </w:r>
    </w:p>
    <w:p w:rsidR="0005713B" w:rsidRPr="00F65F60" w:rsidRDefault="0005713B" w:rsidP="00486E2C">
      <w:pPr>
        <w:jc w:val="both"/>
      </w:pPr>
    </w:p>
    <w:p w:rsidR="00E57F4E" w:rsidRPr="00F65F60" w:rsidRDefault="00E57F4E" w:rsidP="00486E2C">
      <w:pPr>
        <w:jc w:val="both"/>
      </w:pPr>
      <w:r w:rsidRPr="00F65F60">
        <w:t>In instances where individual property owners are disputing drainage modifications or alterations that affect each other, Tarrant County will provide a contour map and a copy of the Texas Water Code</w:t>
      </w:r>
      <w:r w:rsidR="001B0818" w:rsidRPr="00F65F60">
        <w:t>,</w:t>
      </w:r>
      <w:r w:rsidRPr="00F65F60">
        <w:t xml:space="preserve"> which may be utilized to initiate conversations between the two property owners to resolve the dispute.  Tarrant County has no authority in these types of situations as they are deemed civil issues between two private property owners.</w:t>
      </w:r>
    </w:p>
    <w:p w:rsidR="00E57F4E" w:rsidRPr="00F65F60" w:rsidRDefault="00E57F4E" w:rsidP="00486E2C">
      <w:pPr>
        <w:jc w:val="both"/>
      </w:pPr>
    </w:p>
    <w:p w:rsidR="004375FD" w:rsidRPr="00F65F60" w:rsidRDefault="004375FD" w:rsidP="00486E2C">
      <w:pPr>
        <w:jc w:val="both"/>
        <w:rPr>
          <w:u w:val="single"/>
        </w:rPr>
      </w:pPr>
      <w:r w:rsidRPr="00F65F60">
        <w:rPr>
          <w:u w:val="single"/>
        </w:rPr>
        <w:t>On-Site Sewage Facilities</w:t>
      </w:r>
    </w:p>
    <w:p w:rsidR="001B0818" w:rsidRPr="00F65F60" w:rsidRDefault="001B0818" w:rsidP="00486E2C">
      <w:pPr>
        <w:jc w:val="both"/>
      </w:pPr>
    </w:p>
    <w:p w:rsidR="002B4C8F" w:rsidRPr="00F65F60" w:rsidRDefault="005127D2" w:rsidP="00486E2C">
      <w:pPr>
        <w:jc w:val="both"/>
        <w:rPr>
          <w:rStyle w:val="Hyperlink"/>
        </w:rPr>
      </w:pPr>
      <w:r w:rsidRPr="00F65F60">
        <w:t>Installations of new, or modification</w:t>
      </w:r>
      <w:r w:rsidR="004375FD" w:rsidRPr="00F65F60">
        <w:t xml:space="preserve"> of </w:t>
      </w:r>
      <w:r w:rsidR="002B4C8F" w:rsidRPr="00F65F60">
        <w:t>an existing</w:t>
      </w:r>
      <w:r w:rsidRPr="00F65F60">
        <w:t>,</w:t>
      </w:r>
      <w:r w:rsidR="002B4C8F" w:rsidRPr="00F65F60">
        <w:t xml:space="preserve"> On-Site Sewage Facility (septic tank or other systems) </w:t>
      </w:r>
      <w:r w:rsidRPr="00F65F60">
        <w:t>will require coordination</w:t>
      </w:r>
      <w:r w:rsidR="002B4C8F" w:rsidRPr="00F65F60">
        <w:rPr>
          <w:color w:val="1F497D"/>
        </w:rPr>
        <w:t xml:space="preserve"> </w:t>
      </w:r>
      <w:r w:rsidR="002B4C8F" w:rsidRPr="00F65F60">
        <w:t xml:space="preserve"> with </w:t>
      </w:r>
      <w:r w:rsidRPr="00F65F60">
        <w:t xml:space="preserve">the Tarrant County </w:t>
      </w:r>
      <w:r w:rsidR="002B4C8F" w:rsidRPr="00F65F60">
        <w:t>Public Health</w:t>
      </w:r>
      <w:r w:rsidRPr="00F65F60">
        <w:t xml:space="preserve"> Department</w:t>
      </w:r>
      <w:r w:rsidR="002B4C8F" w:rsidRPr="00F65F60">
        <w:t xml:space="preserve"> for a permit</w:t>
      </w:r>
      <w:r w:rsidR="00BE1DF2" w:rsidRPr="00F65F60">
        <w:t xml:space="preserve"> 817-321-4960</w:t>
      </w:r>
      <w:r w:rsidR="002B4C8F" w:rsidRPr="00F65F60">
        <w:t xml:space="preserve">. There are separation requirements between </w:t>
      </w:r>
      <w:r w:rsidRPr="00F65F60">
        <w:t xml:space="preserve">water </w:t>
      </w:r>
      <w:r w:rsidR="002B4C8F" w:rsidRPr="00F65F60">
        <w:t>wells and On-Site Sewage Facilities, regardless of property lines, so careful preplanning, including</w:t>
      </w:r>
      <w:r w:rsidRPr="00F65F60">
        <w:t xml:space="preserve"> consideration of facilities on</w:t>
      </w:r>
      <w:r w:rsidR="002B4C8F" w:rsidRPr="00F65F60">
        <w:t xml:space="preserve"> neighboring prop</w:t>
      </w:r>
      <w:r w:rsidRPr="00F65F60">
        <w:t>erties</w:t>
      </w:r>
      <w:r w:rsidR="002B4C8F" w:rsidRPr="00F65F60">
        <w:t>, may be required</w:t>
      </w:r>
      <w:r w:rsidR="001B0818" w:rsidRPr="00F65F60">
        <w:t xml:space="preserve">: </w:t>
      </w:r>
      <w:hyperlink r:id="rId15" w:history="1">
        <w:r w:rsidR="002B4C8F" w:rsidRPr="00F65F60">
          <w:rPr>
            <w:rStyle w:val="Hyperlink"/>
          </w:rPr>
          <w:t>Health Department Link</w:t>
        </w:r>
      </w:hyperlink>
    </w:p>
    <w:p w:rsidR="00311483" w:rsidRPr="00F65F60" w:rsidRDefault="00311483" w:rsidP="00486E2C">
      <w:pPr>
        <w:jc w:val="both"/>
        <w:rPr>
          <w:rStyle w:val="Hyperlink"/>
        </w:rPr>
      </w:pPr>
    </w:p>
    <w:p w:rsidR="00311483" w:rsidRPr="00F65F60" w:rsidRDefault="00311483" w:rsidP="00486E2C">
      <w:pPr>
        <w:jc w:val="both"/>
        <w:rPr>
          <w:u w:val="single"/>
        </w:rPr>
      </w:pPr>
      <w:r w:rsidRPr="00F65F60">
        <w:rPr>
          <w:u w:val="single"/>
        </w:rPr>
        <w:t>Storm Water Permit</w:t>
      </w:r>
    </w:p>
    <w:p w:rsidR="00311483" w:rsidRPr="00F65F60" w:rsidRDefault="00311483" w:rsidP="00486E2C">
      <w:pPr>
        <w:jc w:val="both"/>
      </w:pPr>
    </w:p>
    <w:p w:rsidR="00311483" w:rsidRPr="00F65F60" w:rsidRDefault="00311483" w:rsidP="00486E2C">
      <w:pPr>
        <w:jc w:val="both"/>
      </w:pPr>
      <w:r w:rsidRPr="00F65F60">
        <w:t xml:space="preserve">Texas Commission on Environmental Quality (TCEQ) requires a Construction Storm Water Permit for construction projects that disturbs at least one acre of land and where the storm water discharge flows into unincorporated Tarrant County. A copy of the Construction Site Notice or Notice of Intent must be mailed to Robert Berndt, Tarrant County Transportation Services Department, </w:t>
      </w:r>
      <w:proofErr w:type="gramStart"/>
      <w:r w:rsidRPr="00F65F60">
        <w:t>100</w:t>
      </w:r>
      <w:proofErr w:type="gramEnd"/>
      <w:r w:rsidRPr="00F65F60">
        <w:t xml:space="preserve"> E. Weatherford St, Suite 401, Fort Worth, Texas, 76196. For more information about permit requirements visit TCEQ’s website at </w:t>
      </w:r>
      <w:hyperlink r:id="rId16" w:history="1">
        <w:r w:rsidRPr="00F65F60">
          <w:rPr>
            <w:rStyle w:val="Hyperlink"/>
          </w:rPr>
          <w:t>www.tceq.texas.gov</w:t>
        </w:r>
      </w:hyperlink>
      <w:r w:rsidRPr="00F65F60">
        <w:t xml:space="preserve">. Questions regarding the rules and regulations as they pertain to unincorporated Tarrant County properties, contact Robert Berndt 817-884-2634. </w:t>
      </w:r>
    </w:p>
    <w:p w:rsidR="003C1A2C" w:rsidRPr="00F65F60" w:rsidRDefault="003C1A2C" w:rsidP="00486E2C">
      <w:pPr>
        <w:jc w:val="both"/>
        <w:rPr>
          <w:color w:val="1F497D"/>
        </w:rPr>
      </w:pPr>
    </w:p>
    <w:p w:rsidR="005127D2" w:rsidRPr="00F65F60" w:rsidRDefault="005127D2" w:rsidP="00486E2C">
      <w:pPr>
        <w:jc w:val="both"/>
        <w:rPr>
          <w:u w:val="single"/>
        </w:rPr>
      </w:pPr>
      <w:r w:rsidRPr="00F65F60">
        <w:rPr>
          <w:u w:val="single"/>
        </w:rPr>
        <w:t>Water Wells</w:t>
      </w:r>
    </w:p>
    <w:p w:rsidR="001B0818" w:rsidRPr="00F65F60" w:rsidRDefault="001B0818" w:rsidP="00486E2C">
      <w:pPr>
        <w:jc w:val="both"/>
      </w:pPr>
    </w:p>
    <w:p w:rsidR="005127D2" w:rsidRPr="00F65F60" w:rsidRDefault="005127D2" w:rsidP="00486E2C">
      <w:pPr>
        <w:jc w:val="both"/>
      </w:pPr>
      <w:r w:rsidRPr="00F65F60">
        <w:t xml:space="preserve">The </w:t>
      </w:r>
      <w:r w:rsidR="003C1A2C" w:rsidRPr="00F65F60">
        <w:t>Northern Trinity Groundwater Conservation District</w:t>
      </w:r>
      <w:r w:rsidRPr="00F65F60">
        <w:t xml:space="preserve"> (NTGCD) has jurisdiction over groundwater in Tarrant County.  Well registration and drilling permit requirements can</w:t>
      </w:r>
      <w:r w:rsidR="00E5167E" w:rsidRPr="00F65F60">
        <w:t xml:space="preserve"> be viewed on the NTGCD website: </w:t>
      </w:r>
      <w:hyperlink r:id="rId17" w:history="1">
        <w:r w:rsidR="003C1A2C" w:rsidRPr="00F65F60">
          <w:rPr>
            <w:rStyle w:val="Hyperlink"/>
          </w:rPr>
          <w:t>Northern Trinity Groundwater Conservation District</w:t>
        </w:r>
      </w:hyperlink>
      <w:r w:rsidR="003C1A2C" w:rsidRPr="00F65F60">
        <w:t xml:space="preserve"> </w:t>
      </w:r>
      <w:r w:rsidR="00AF4DFB" w:rsidRPr="00F65F60">
        <w:t>or call 817-249-2062.</w:t>
      </w:r>
    </w:p>
    <w:p w:rsidR="005127D2" w:rsidRPr="00F65F60" w:rsidRDefault="005127D2" w:rsidP="00486E2C">
      <w:pPr>
        <w:jc w:val="both"/>
      </w:pPr>
    </w:p>
    <w:p w:rsidR="003B13E8" w:rsidRPr="00F65F60" w:rsidRDefault="003B13E8" w:rsidP="00486E2C">
      <w:pPr>
        <w:jc w:val="both"/>
        <w:rPr>
          <w:u w:val="single"/>
        </w:rPr>
      </w:pPr>
      <w:r w:rsidRPr="00F65F60">
        <w:rPr>
          <w:u w:val="single"/>
        </w:rPr>
        <w:t>Alarm Permits</w:t>
      </w:r>
    </w:p>
    <w:p w:rsidR="003B13E8" w:rsidRPr="00F65F60" w:rsidRDefault="003B13E8" w:rsidP="00486E2C">
      <w:pPr>
        <w:jc w:val="both"/>
        <w:rPr>
          <w:u w:val="single"/>
        </w:rPr>
      </w:pPr>
    </w:p>
    <w:p w:rsidR="003B13E8" w:rsidRPr="00F65F60" w:rsidRDefault="003E3D65" w:rsidP="00486E2C">
      <w:pPr>
        <w:jc w:val="both"/>
      </w:pPr>
      <w:r w:rsidRPr="00F65F60">
        <w:t xml:space="preserve">If a residential home is located in the unincorporated area of Tarrant County, an alarm permit is required and can be obtained by </w:t>
      </w:r>
      <w:r w:rsidR="00C934CE">
        <w:t xml:space="preserve">contacting </w:t>
      </w:r>
      <w:r w:rsidRPr="00F65F60">
        <w:t xml:space="preserve">Josh Douglas with the Sheriff’s office at 817-884-1323 or on the web at  </w:t>
      </w:r>
      <w:hyperlink r:id="rId18" w:history="1">
        <w:r w:rsidRPr="00F65F60">
          <w:rPr>
            <w:rStyle w:val="Hyperlink"/>
          </w:rPr>
          <w:t>Sheriff's Office Alarm Permit Information</w:t>
        </w:r>
      </w:hyperlink>
      <w:r w:rsidRPr="00F65F60">
        <w:t xml:space="preserve">  Homes located in a municipality other than the unincorporated area of Tarrant County will need to coordinate with that jurisdiction for their regulations and requirements</w:t>
      </w:r>
    </w:p>
    <w:p w:rsidR="0049279C" w:rsidRPr="00F65F60" w:rsidRDefault="0049279C" w:rsidP="00486E2C">
      <w:pPr>
        <w:jc w:val="both"/>
      </w:pPr>
    </w:p>
    <w:p w:rsidR="005127D2" w:rsidRPr="00F65F60" w:rsidRDefault="005127D2" w:rsidP="00486E2C">
      <w:pPr>
        <w:jc w:val="both"/>
        <w:rPr>
          <w:color w:val="1F497D"/>
          <w:u w:val="single"/>
        </w:rPr>
      </w:pPr>
      <w:r w:rsidRPr="00F65F60">
        <w:rPr>
          <w:u w:val="single"/>
        </w:rPr>
        <w:t>Roadway Setback Requirements</w:t>
      </w:r>
    </w:p>
    <w:p w:rsidR="001B0818" w:rsidRPr="00F65F60" w:rsidRDefault="001B0818" w:rsidP="00486E2C">
      <w:pPr>
        <w:jc w:val="both"/>
      </w:pPr>
    </w:p>
    <w:p w:rsidR="003C1A2C" w:rsidRPr="00F65F60" w:rsidRDefault="005127D2" w:rsidP="00486E2C">
      <w:pPr>
        <w:jc w:val="both"/>
      </w:pPr>
      <w:r w:rsidRPr="00F65F60">
        <w:t>T</w:t>
      </w:r>
      <w:r w:rsidR="003C1A2C" w:rsidRPr="00F65F60">
        <w:t>here is a 25’ setback from the property line/ ROW line of all County roadways and a 50’ setback line</w:t>
      </w:r>
      <w:r w:rsidRPr="00F65F60">
        <w:t xml:space="preserve"> from all State roadways.  These regulations </w:t>
      </w:r>
      <w:r w:rsidR="003C1A2C" w:rsidRPr="00F65F60">
        <w:t>can</w:t>
      </w:r>
      <w:r w:rsidRPr="00F65F60">
        <w:t xml:space="preserve"> be found in the following link:  </w:t>
      </w:r>
      <w:hyperlink r:id="rId19" w:history="1">
        <w:r w:rsidR="003C1A2C" w:rsidRPr="00F65F60">
          <w:rPr>
            <w:rStyle w:val="Hyperlink"/>
          </w:rPr>
          <w:t>Subdivision and Land Use Regulations</w:t>
        </w:r>
      </w:hyperlink>
    </w:p>
    <w:p w:rsidR="003C1A2C" w:rsidRPr="00F65F60" w:rsidRDefault="003C1A2C" w:rsidP="00486E2C">
      <w:pPr>
        <w:jc w:val="both"/>
      </w:pPr>
    </w:p>
    <w:p w:rsidR="005127D2" w:rsidRPr="00F65F60" w:rsidRDefault="005127D2" w:rsidP="00486E2C">
      <w:pPr>
        <w:jc w:val="both"/>
        <w:rPr>
          <w:u w:val="single"/>
        </w:rPr>
      </w:pPr>
      <w:r w:rsidRPr="00F65F60">
        <w:rPr>
          <w:u w:val="single"/>
        </w:rPr>
        <w:t>Driveway Permits</w:t>
      </w:r>
    </w:p>
    <w:p w:rsidR="001B0818" w:rsidRPr="00F65F60" w:rsidRDefault="001B0818" w:rsidP="00486E2C">
      <w:pPr>
        <w:jc w:val="both"/>
      </w:pPr>
    </w:p>
    <w:p w:rsidR="003C1A2C" w:rsidRPr="00F65F60" w:rsidRDefault="005127D2" w:rsidP="00486E2C">
      <w:pPr>
        <w:jc w:val="both"/>
      </w:pPr>
      <w:r w:rsidRPr="00F65F60">
        <w:t>D</w:t>
      </w:r>
      <w:r w:rsidR="003C1A2C" w:rsidRPr="00F65F60">
        <w:t>riveway</w:t>
      </w:r>
      <w:r w:rsidRPr="00F65F60">
        <w:t>s</w:t>
      </w:r>
      <w:r w:rsidR="003C1A2C" w:rsidRPr="00F65F60">
        <w:t xml:space="preserve"> adjacent to a State maintained </w:t>
      </w:r>
      <w:r w:rsidRPr="00F65F60">
        <w:t>roadw</w:t>
      </w:r>
      <w:r w:rsidR="000707B9" w:rsidRPr="00F65F60">
        <w:t>ay require</w:t>
      </w:r>
      <w:r w:rsidRPr="00F65F60">
        <w:t xml:space="preserve"> State </w:t>
      </w:r>
      <w:r w:rsidR="000707B9" w:rsidRPr="00F65F60">
        <w:t xml:space="preserve">review and </w:t>
      </w:r>
      <w:r w:rsidRPr="00F65F60">
        <w:t>approval</w:t>
      </w:r>
      <w:r w:rsidR="000707B9" w:rsidRPr="00F65F60">
        <w:t>.  Please contact the Texas Department of Transportation (</w:t>
      </w:r>
      <w:proofErr w:type="spellStart"/>
      <w:r w:rsidR="003C1A2C" w:rsidRPr="00F65F60">
        <w:t>TxDOT</w:t>
      </w:r>
      <w:proofErr w:type="spellEnd"/>
      <w:r w:rsidR="000707B9" w:rsidRPr="00F65F60">
        <w:t>)</w:t>
      </w:r>
      <w:r w:rsidR="003C1A2C" w:rsidRPr="00F65F60">
        <w:t xml:space="preserve"> at 817-370-650</w:t>
      </w:r>
      <w:r w:rsidR="000707B9" w:rsidRPr="00F65F60">
        <w:t>0 for any</w:t>
      </w:r>
      <w:r w:rsidR="00DD3D68" w:rsidRPr="00F65F60">
        <w:t xml:space="preserve"> proposed</w:t>
      </w:r>
      <w:r w:rsidR="000707B9" w:rsidRPr="00F65F60">
        <w:t xml:space="preserve"> improvements on State </w:t>
      </w:r>
      <w:r w:rsidR="003C1A2C" w:rsidRPr="00F65F60">
        <w:t xml:space="preserve">ROW.  </w:t>
      </w:r>
    </w:p>
    <w:p w:rsidR="003C1A2C" w:rsidRPr="00F65F60" w:rsidRDefault="003C1A2C" w:rsidP="00486E2C">
      <w:pPr>
        <w:jc w:val="both"/>
      </w:pPr>
    </w:p>
    <w:p w:rsidR="003C1A2C" w:rsidRPr="00F65F60" w:rsidRDefault="000707B9" w:rsidP="00486E2C">
      <w:pPr>
        <w:jc w:val="both"/>
      </w:pPr>
      <w:r w:rsidRPr="00F65F60">
        <w:t xml:space="preserve">Driveways </w:t>
      </w:r>
      <w:r w:rsidR="003C1A2C" w:rsidRPr="00F65F60">
        <w:t>adjacent to a County maintain</w:t>
      </w:r>
      <w:r w:rsidRPr="00F65F60">
        <w:t xml:space="preserve">ed roadway require County review and approval.  Please contact </w:t>
      </w:r>
      <w:r w:rsidR="003C1A2C" w:rsidRPr="00F65F60">
        <w:t>Tarrant County at 817-884-</w:t>
      </w:r>
      <w:r w:rsidRPr="00F65F60">
        <w:t>1250 for any</w:t>
      </w:r>
      <w:r w:rsidR="00DD3D68" w:rsidRPr="00F65F60">
        <w:t xml:space="preserve"> proposed</w:t>
      </w:r>
      <w:r w:rsidRPr="00F65F60">
        <w:t xml:space="preserve"> improvements on County</w:t>
      </w:r>
      <w:r w:rsidR="003C1A2C" w:rsidRPr="00F65F60">
        <w:t xml:space="preserve"> ROW.  The driveway permit can be acces</w:t>
      </w:r>
      <w:r w:rsidRPr="00F65F60">
        <w:t xml:space="preserve">sed at the following link: </w:t>
      </w:r>
      <w:hyperlink r:id="rId20" w:history="1">
        <w:r w:rsidR="003C1A2C" w:rsidRPr="00F65F60">
          <w:rPr>
            <w:rStyle w:val="Hyperlink"/>
          </w:rPr>
          <w:t>Driveway Permit</w:t>
        </w:r>
      </w:hyperlink>
    </w:p>
    <w:p w:rsidR="00431B5D" w:rsidRPr="00F65F60" w:rsidRDefault="00431B5D" w:rsidP="00486E2C">
      <w:pPr>
        <w:jc w:val="both"/>
      </w:pPr>
    </w:p>
    <w:p w:rsidR="006C2AAA" w:rsidRPr="00F65F60" w:rsidRDefault="006C2AAA" w:rsidP="00486E2C">
      <w:pPr>
        <w:jc w:val="both"/>
      </w:pPr>
    </w:p>
    <w:p w:rsidR="006C2AAA" w:rsidRPr="00F65F60" w:rsidRDefault="006C2AAA" w:rsidP="00486E2C">
      <w:pPr>
        <w:jc w:val="both"/>
      </w:pPr>
    </w:p>
    <w:p w:rsidR="006C2AAA" w:rsidRDefault="006C2AAA" w:rsidP="00486E2C">
      <w:pPr>
        <w:jc w:val="both"/>
      </w:pPr>
    </w:p>
    <w:p w:rsidR="00C934CE" w:rsidRPr="00F65F60" w:rsidRDefault="00C934CE" w:rsidP="00486E2C">
      <w:pPr>
        <w:jc w:val="both"/>
      </w:pPr>
    </w:p>
    <w:p w:rsidR="000707B9" w:rsidRPr="00F65F60" w:rsidRDefault="000707B9" w:rsidP="00486E2C">
      <w:pPr>
        <w:jc w:val="both"/>
        <w:rPr>
          <w:u w:val="single"/>
        </w:rPr>
      </w:pPr>
      <w:r w:rsidRPr="00F65F60">
        <w:rPr>
          <w:u w:val="single"/>
        </w:rPr>
        <w:t>Work in County Right of Way</w:t>
      </w:r>
    </w:p>
    <w:p w:rsidR="001B0818" w:rsidRPr="00F65F60" w:rsidRDefault="001B0818" w:rsidP="00486E2C">
      <w:pPr>
        <w:jc w:val="both"/>
      </w:pPr>
    </w:p>
    <w:p w:rsidR="003C1A2C" w:rsidRPr="00F65F60" w:rsidRDefault="003C1A2C" w:rsidP="00486E2C">
      <w:pPr>
        <w:jc w:val="both"/>
        <w:rPr>
          <w:rStyle w:val="Hyperlink"/>
          <w:color w:val="auto"/>
          <w:u w:val="none"/>
        </w:rPr>
      </w:pPr>
      <w:r w:rsidRPr="00F65F60">
        <w:t xml:space="preserve">Any </w:t>
      </w:r>
      <w:r w:rsidR="00DD3D68" w:rsidRPr="00F65F60">
        <w:t>property owners, utility companies</w:t>
      </w:r>
      <w:r w:rsidRPr="00F65F60">
        <w:t>, or the contractor</w:t>
      </w:r>
      <w:r w:rsidR="00DD3D68" w:rsidRPr="00F65F60">
        <w:t>s</w:t>
      </w:r>
      <w:r w:rsidRPr="00F65F60">
        <w:t xml:space="preserve"> performing any work for a property owner within Tarrant County ROW will be required to obtain a</w:t>
      </w:r>
      <w:r w:rsidR="009A1942" w:rsidRPr="00F65F60">
        <w:t xml:space="preserve"> permit from the following link</w:t>
      </w:r>
      <w:r w:rsidR="007E723B" w:rsidRPr="00F65F60">
        <w:t xml:space="preserve"> or contact 817-884-1176 for more information</w:t>
      </w:r>
      <w:r w:rsidR="009A1942" w:rsidRPr="00F65F60">
        <w:t xml:space="preserve">:  </w:t>
      </w:r>
      <w:hyperlink r:id="rId21" w:history="1">
        <w:r w:rsidRPr="00F65F60">
          <w:rPr>
            <w:rStyle w:val="Hyperlink"/>
          </w:rPr>
          <w:t>Utility Permit</w:t>
        </w:r>
      </w:hyperlink>
    </w:p>
    <w:p w:rsidR="002B12BC" w:rsidRPr="00F65F60" w:rsidRDefault="002B12BC" w:rsidP="00486E2C">
      <w:pPr>
        <w:jc w:val="both"/>
        <w:rPr>
          <w:rStyle w:val="Hyperlink"/>
        </w:rPr>
      </w:pPr>
    </w:p>
    <w:p w:rsidR="009A1942" w:rsidRPr="00F65F60" w:rsidRDefault="00DD3D68" w:rsidP="00486E2C">
      <w:pPr>
        <w:jc w:val="both"/>
        <w:rPr>
          <w:u w:val="single"/>
        </w:rPr>
      </w:pPr>
      <w:r w:rsidRPr="00F65F60">
        <w:rPr>
          <w:u w:val="single"/>
        </w:rPr>
        <w:t xml:space="preserve">Development in Proximity to </w:t>
      </w:r>
      <w:r w:rsidR="009A1942" w:rsidRPr="00F65F60">
        <w:rPr>
          <w:u w:val="single"/>
        </w:rPr>
        <w:t>the Naval Air Station Fort Worth/Joint Reserve Base</w:t>
      </w:r>
    </w:p>
    <w:p w:rsidR="001B0818" w:rsidRPr="00F65F60" w:rsidRDefault="001B0818" w:rsidP="00486E2C">
      <w:pPr>
        <w:jc w:val="both"/>
      </w:pPr>
    </w:p>
    <w:p w:rsidR="002B12BC" w:rsidRPr="00F65F60" w:rsidRDefault="009A1942" w:rsidP="00486E2C">
      <w:pPr>
        <w:jc w:val="both"/>
        <w:rPr>
          <w:rStyle w:val="Hyperlink"/>
        </w:rPr>
      </w:pPr>
      <w:r w:rsidRPr="00F65F60">
        <w:t>Companies</w:t>
      </w:r>
      <w:r w:rsidR="002B12BC" w:rsidRPr="00F65F60">
        <w:t xml:space="preserve"> or individual</w:t>
      </w:r>
      <w:r w:rsidRPr="00F65F60">
        <w:t>s</w:t>
      </w:r>
      <w:r w:rsidR="002B12BC" w:rsidRPr="00F65F60">
        <w:t xml:space="preserve"> desiring to </w:t>
      </w:r>
      <w:r w:rsidRPr="00F65F60">
        <w:t xml:space="preserve">develop property and/or </w:t>
      </w:r>
      <w:r w:rsidR="002B12BC" w:rsidRPr="00F65F60">
        <w:t xml:space="preserve">build in the unincorporated areas </w:t>
      </w:r>
      <w:r w:rsidRPr="00F65F60">
        <w:t xml:space="preserve">of Tarrant County </w:t>
      </w:r>
      <w:r w:rsidR="002B12BC" w:rsidRPr="00F65F60">
        <w:t>within the Air Installations Compatible Use Zones (AICUZ)</w:t>
      </w:r>
      <w:proofErr w:type="gramStart"/>
      <w:r w:rsidRPr="00F65F60">
        <w:t xml:space="preserve">, </w:t>
      </w:r>
      <w:r w:rsidR="002B12BC" w:rsidRPr="00F65F60">
        <w:t xml:space="preserve"> </w:t>
      </w:r>
      <w:r w:rsidRPr="00F65F60">
        <w:t>should</w:t>
      </w:r>
      <w:proofErr w:type="gramEnd"/>
      <w:r w:rsidRPr="00F65F60">
        <w:t xml:space="preserve"> </w:t>
      </w:r>
      <w:r w:rsidR="002B12BC" w:rsidRPr="00F65F60">
        <w:t>coordinate with Tarrant Count</w:t>
      </w:r>
      <w:r w:rsidR="000134F5" w:rsidRPr="00F65F60">
        <w:t>y Transportation Services Planning Manager, Randy Skinner, at 817-884-1653</w:t>
      </w:r>
      <w:r w:rsidRPr="00F65F60">
        <w:t xml:space="preserve">, </w:t>
      </w:r>
      <w:r w:rsidR="002B12BC" w:rsidRPr="00F65F60">
        <w:t>prior to development.  These zones, as well as other information pertaining to compatible development around the military base in Tarrant County, can be found at</w:t>
      </w:r>
      <w:r w:rsidRPr="00F65F60">
        <w:t xml:space="preserve">: </w:t>
      </w:r>
      <w:r w:rsidR="002B12BC" w:rsidRPr="00F65F60">
        <w:t xml:space="preserve"> </w:t>
      </w:r>
      <w:r w:rsidR="00911BC8" w:rsidRPr="00F65F60">
        <w:fldChar w:fldCharType="begin"/>
      </w:r>
      <w:r w:rsidR="00911BC8" w:rsidRPr="00F65F60">
        <w:instrText xml:space="preserve"> HYPERLINK "http://www.nctcog.org/trans/aviation/jlus/" </w:instrText>
      </w:r>
      <w:r w:rsidR="00911BC8" w:rsidRPr="00F65F60">
        <w:fldChar w:fldCharType="separate"/>
      </w:r>
      <w:proofErr w:type="spellStart"/>
      <w:r w:rsidR="00010565" w:rsidRPr="00F65F60">
        <w:rPr>
          <w:rStyle w:val="Hyperlink"/>
        </w:rPr>
        <w:t>RCC</w:t>
      </w:r>
      <w:proofErr w:type="spellEnd"/>
      <w:r w:rsidR="00010565" w:rsidRPr="00F65F60">
        <w:rPr>
          <w:rStyle w:val="Hyperlink"/>
        </w:rPr>
        <w:t xml:space="preserve"> Information</w:t>
      </w:r>
    </w:p>
    <w:p w:rsidR="00CD00FC" w:rsidRPr="00F65F60" w:rsidRDefault="00911BC8" w:rsidP="00486E2C">
      <w:pPr>
        <w:jc w:val="both"/>
      </w:pPr>
      <w:r w:rsidRPr="00F65F60">
        <w:fldChar w:fldCharType="end"/>
      </w:r>
    </w:p>
    <w:p w:rsidR="00E06AAF" w:rsidRPr="00F65F60" w:rsidRDefault="00E06AAF" w:rsidP="00486E2C">
      <w:pPr>
        <w:jc w:val="both"/>
        <w:rPr>
          <w:u w:val="single"/>
        </w:rPr>
      </w:pPr>
      <w:r w:rsidRPr="00F65F60">
        <w:rPr>
          <w:u w:val="single"/>
        </w:rPr>
        <w:t>Deed Restrictions</w:t>
      </w:r>
    </w:p>
    <w:p w:rsidR="001B0818" w:rsidRPr="00F65F60" w:rsidRDefault="001B0818" w:rsidP="00486E2C">
      <w:pPr>
        <w:jc w:val="both"/>
      </w:pPr>
    </w:p>
    <w:p w:rsidR="00431B5D" w:rsidRPr="00F65F60" w:rsidRDefault="00E06AAF" w:rsidP="00486E2C">
      <w:pPr>
        <w:jc w:val="both"/>
      </w:pPr>
      <w:r w:rsidRPr="00F65F60">
        <w:t>Subdivisions in the unincorporated areas of Tarrant County may impose private</w:t>
      </w:r>
      <w:r w:rsidR="003C1A2C" w:rsidRPr="00F65F60">
        <w:t xml:space="preserve"> deed restrictions and /or covenants that may require or disallow certain things.  </w:t>
      </w:r>
      <w:r w:rsidRPr="00F65F60">
        <w:rPr>
          <w:u w:val="single"/>
        </w:rPr>
        <w:t xml:space="preserve">Tarrant County does </w:t>
      </w:r>
      <w:r w:rsidR="003C1A2C" w:rsidRPr="00F65F60">
        <w:rPr>
          <w:u w:val="single"/>
        </w:rPr>
        <w:t>not</w:t>
      </w:r>
      <w:r w:rsidRPr="00F65F60">
        <w:rPr>
          <w:u w:val="single"/>
        </w:rPr>
        <w:t xml:space="preserve"> have the authority to</w:t>
      </w:r>
      <w:r w:rsidR="003C1A2C" w:rsidRPr="00F65F60">
        <w:rPr>
          <w:u w:val="single"/>
        </w:rPr>
        <w:t xml:space="preserve"> enforc</w:t>
      </w:r>
      <w:r w:rsidRPr="00F65F60">
        <w:rPr>
          <w:u w:val="single"/>
        </w:rPr>
        <w:t>e private property deed restrictions</w:t>
      </w:r>
      <w:r w:rsidRPr="00F65F60">
        <w:t>.  I</w:t>
      </w:r>
      <w:r w:rsidR="003C1A2C" w:rsidRPr="00F65F60">
        <w:t xml:space="preserve">ndividual property owners or the </w:t>
      </w:r>
      <w:r w:rsidRPr="00F65F60">
        <w:t>Home Owners Association (</w:t>
      </w:r>
      <w:r w:rsidR="003C1A2C" w:rsidRPr="00F65F60">
        <w:t>HOA</w:t>
      </w:r>
      <w:r w:rsidRPr="00F65F60">
        <w:t>) of the subdivision, if there is one,</w:t>
      </w:r>
      <w:r w:rsidR="003C1A2C" w:rsidRPr="00F65F60">
        <w:t xml:space="preserve"> may</w:t>
      </w:r>
      <w:r w:rsidRPr="00F65F60">
        <w:t xml:space="preserve"> enforce these restrictions at their discretion</w:t>
      </w:r>
      <w:r w:rsidR="003C1A2C" w:rsidRPr="00F65F60">
        <w:t xml:space="preserve">.  </w:t>
      </w:r>
    </w:p>
    <w:p w:rsidR="003E3D65" w:rsidRPr="00F65F60" w:rsidRDefault="003E3D65" w:rsidP="00486E2C">
      <w:pPr>
        <w:jc w:val="both"/>
        <w:rPr>
          <w:u w:val="single"/>
        </w:rPr>
      </w:pPr>
    </w:p>
    <w:p w:rsidR="00431B5D" w:rsidRPr="00F65F60" w:rsidRDefault="001B0818" w:rsidP="00486E2C">
      <w:pPr>
        <w:jc w:val="both"/>
        <w:rPr>
          <w:u w:val="single"/>
        </w:rPr>
      </w:pPr>
      <w:r w:rsidRPr="00F65F60">
        <w:rPr>
          <w:u w:val="single"/>
        </w:rPr>
        <w:t>Additional Questions and Contact</w:t>
      </w:r>
    </w:p>
    <w:p w:rsidR="001B0818" w:rsidRPr="00F65F60" w:rsidRDefault="001B0818" w:rsidP="00486E2C">
      <w:pPr>
        <w:jc w:val="both"/>
        <w:rPr>
          <w:u w:val="single"/>
        </w:rPr>
      </w:pPr>
    </w:p>
    <w:p w:rsidR="00166699" w:rsidRPr="00F65F60" w:rsidRDefault="00166699" w:rsidP="00486E2C">
      <w:pPr>
        <w:jc w:val="both"/>
      </w:pPr>
      <w:r w:rsidRPr="00F65F60">
        <w:t xml:space="preserve">The issues listed above are not exhaustive of all requirements or regulations enforced by Tarrant County, but are representative of typical development related inquiries we receive.  </w:t>
      </w:r>
      <w:r w:rsidR="00877BBD">
        <w:t xml:space="preserve">For a complete list please visit our webpage </w:t>
      </w:r>
      <w:hyperlink r:id="rId22" w:history="1">
        <w:r w:rsidR="00877BBD">
          <w:rPr>
            <w:rStyle w:val="Hyperlink"/>
          </w:rPr>
          <w:t>Tarrant County Transportation Services Department</w:t>
        </w:r>
      </w:hyperlink>
      <w:r w:rsidR="00877BBD">
        <w:t xml:space="preserve">.  </w:t>
      </w:r>
    </w:p>
    <w:p w:rsidR="00166699" w:rsidRPr="00F65F60" w:rsidRDefault="00166699" w:rsidP="00486E2C">
      <w:pPr>
        <w:jc w:val="both"/>
      </w:pPr>
    </w:p>
    <w:p w:rsidR="001B0818" w:rsidRPr="00F65F60" w:rsidRDefault="001B0818" w:rsidP="00486E2C">
      <w:pPr>
        <w:jc w:val="both"/>
      </w:pPr>
      <w:r w:rsidRPr="00F65F60">
        <w:t>Please address additional questions to:</w:t>
      </w:r>
    </w:p>
    <w:p w:rsidR="001B0818" w:rsidRPr="00F65F60" w:rsidRDefault="001B0818" w:rsidP="00486E2C">
      <w:pPr>
        <w:jc w:val="both"/>
      </w:pPr>
    </w:p>
    <w:p w:rsidR="003C1A2C" w:rsidRPr="00F65F60" w:rsidRDefault="003C1A2C" w:rsidP="00486E2C">
      <w:pPr>
        <w:jc w:val="both"/>
      </w:pPr>
      <w:r w:rsidRPr="00F65F60">
        <w:t>Joe Trammel, P.E., CFM</w:t>
      </w:r>
    </w:p>
    <w:p w:rsidR="003C1A2C" w:rsidRPr="00F65F60" w:rsidRDefault="003C1A2C" w:rsidP="00486E2C">
      <w:pPr>
        <w:jc w:val="both"/>
      </w:pPr>
      <w:r w:rsidRPr="00F65F60">
        <w:t>County Engineer/Tarrant County</w:t>
      </w:r>
    </w:p>
    <w:p w:rsidR="003C1A2C" w:rsidRPr="00F65F60" w:rsidRDefault="003C1A2C" w:rsidP="00486E2C">
      <w:pPr>
        <w:jc w:val="both"/>
      </w:pPr>
      <w:r w:rsidRPr="00F65F60">
        <w:t>100 East Weatherford, STE 401</w:t>
      </w:r>
    </w:p>
    <w:p w:rsidR="003C1A2C" w:rsidRPr="00F65F60" w:rsidRDefault="003C1A2C" w:rsidP="00486E2C">
      <w:pPr>
        <w:jc w:val="both"/>
      </w:pPr>
      <w:r w:rsidRPr="00F65F60">
        <w:t>Fort Worth, TX 76196</w:t>
      </w:r>
    </w:p>
    <w:p w:rsidR="003C1A2C" w:rsidRPr="00F65F60" w:rsidRDefault="003C1A2C" w:rsidP="00486E2C">
      <w:pPr>
        <w:jc w:val="both"/>
      </w:pPr>
      <w:r w:rsidRPr="00F65F60">
        <w:t>817-884-1153</w:t>
      </w:r>
    </w:p>
    <w:p w:rsidR="003C1A2C" w:rsidRPr="00F65F60" w:rsidRDefault="003C1A2C" w:rsidP="00486E2C">
      <w:pPr>
        <w:jc w:val="both"/>
      </w:pPr>
      <w:r w:rsidRPr="00F65F60">
        <w:t>Call Sign:  kg5nj</w:t>
      </w:r>
    </w:p>
    <w:p w:rsidR="003C1A2C" w:rsidRPr="00F65F60" w:rsidRDefault="003C1A2C" w:rsidP="00486E2C">
      <w:pPr>
        <w:jc w:val="both"/>
      </w:pPr>
    </w:p>
    <w:p w:rsidR="003C1A2C" w:rsidRPr="00F65F60" w:rsidRDefault="003C1A2C" w:rsidP="00486E2C">
      <w:pPr>
        <w:jc w:val="both"/>
      </w:pPr>
      <w:r w:rsidRPr="00F65F60">
        <w:t xml:space="preserve">Email:  </w:t>
      </w:r>
      <w:hyperlink r:id="rId23" w:history="1">
        <w:r w:rsidRPr="00F65F60">
          <w:rPr>
            <w:rStyle w:val="Hyperlink"/>
          </w:rPr>
          <w:t>jltrammel@tarrantcounty.com</w:t>
        </w:r>
      </w:hyperlink>
    </w:p>
    <w:p w:rsidR="008B382B" w:rsidRPr="00F65F60" w:rsidRDefault="003C1A2C" w:rsidP="00486E2C">
      <w:pPr>
        <w:jc w:val="both"/>
        <w:rPr>
          <w:color w:val="0000FF"/>
          <w:u w:val="single"/>
        </w:rPr>
      </w:pPr>
      <w:r w:rsidRPr="00F65F60">
        <w:t xml:space="preserve">Website:  </w:t>
      </w:r>
      <w:hyperlink r:id="rId24" w:history="1">
        <w:r w:rsidRPr="00F65F60">
          <w:rPr>
            <w:rStyle w:val="Hyperlink"/>
          </w:rPr>
          <w:t>Tarrant County Engineering Division</w:t>
        </w:r>
      </w:hyperlink>
    </w:p>
    <w:p w:rsidR="000F0B62" w:rsidRPr="00F65F60" w:rsidRDefault="000F0B62" w:rsidP="00486E2C">
      <w:pPr>
        <w:jc w:val="both"/>
      </w:pPr>
      <w:r w:rsidRPr="00F65F60">
        <w:t xml:space="preserve"> </w:t>
      </w:r>
    </w:p>
    <w:sectPr w:rsidR="000F0B62" w:rsidRPr="00F65F60" w:rsidSect="00F05E88">
      <w:headerReference w:type="even" r:id="rId25"/>
      <w:headerReference w:type="default" r:id="rId26"/>
      <w:footerReference w:type="default" r:id="rId27"/>
      <w:headerReference w:type="first" r:id="rId28"/>
      <w:footnotePr>
        <w:numFmt w:val="chicago"/>
        <w:numRestart w:val="eachPage"/>
      </w:footnotePr>
      <w:endnotePr>
        <w:numFmt w:val="decimal"/>
      </w:endnotePr>
      <w:pgSz w:w="12240" w:h="15840" w:code="1"/>
      <w:pgMar w:top="432" w:right="720" w:bottom="288" w:left="864"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88" w:rsidRDefault="00830088" w:rsidP="002572A0">
      <w:r>
        <w:separator/>
      </w:r>
    </w:p>
  </w:endnote>
  <w:endnote w:type="continuationSeparator" w:id="0">
    <w:p w:rsidR="00830088" w:rsidRDefault="00830088" w:rsidP="0025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AFF" w:usb1="4000247B"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88" w:rsidRDefault="00F05E88" w:rsidP="00F05E88">
    <w:pPr>
      <w:pStyle w:val="Footer"/>
      <w:jc w:val="center"/>
      <w:rPr>
        <w:sz w:val="16"/>
        <w:szCs w:val="16"/>
      </w:rPr>
    </w:pPr>
    <w:r w:rsidRPr="00F05E88">
      <w:rPr>
        <w:sz w:val="16"/>
        <w:szCs w:val="16"/>
      </w:rPr>
      <w:t>100 EAST WEATHERFORD, STE 401, FORT WORTH, TX 76196-</w:t>
    </w:r>
    <w:proofErr w:type="gramStart"/>
    <w:r w:rsidRPr="00F05E88">
      <w:rPr>
        <w:sz w:val="16"/>
        <w:szCs w:val="16"/>
      </w:rPr>
      <w:t>0601  PHONE</w:t>
    </w:r>
    <w:proofErr w:type="gramEnd"/>
    <w:r w:rsidRPr="00F05E88">
      <w:rPr>
        <w:sz w:val="16"/>
        <w:szCs w:val="16"/>
      </w:rPr>
      <w:t xml:space="preserve"> 817-884-1250</w:t>
    </w:r>
  </w:p>
  <w:p w:rsidR="00CD00FC" w:rsidRPr="00F05E88" w:rsidRDefault="00781755" w:rsidP="00F05E88">
    <w:pPr>
      <w:pStyle w:val="Footer"/>
      <w:jc w:val="center"/>
      <w:rPr>
        <w:sz w:val="16"/>
        <w:szCs w:val="16"/>
      </w:rPr>
    </w:pPr>
    <w:r>
      <w:rPr>
        <w:sz w:val="16"/>
        <w:szCs w:val="16"/>
      </w:rPr>
      <w:t>Revised: 8/28</w:t>
    </w:r>
    <w:r w:rsidR="00CD00FC">
      <w:rPr>
        <w:sz w:val="16"/>
        <w:szCs w:val="16"/>
      </w:rPr>
      <w:t>/2018</w:t>
    </w:r>
  </w:p>
  <w:p w:rsidR="00F05E88" w:rsidRDefault="00F0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88" w:rsidRDefault="00830088" w:rsidP="002572A0">
      <w:r>
        <w:separator/>
      </w:r>
    </w:p>
  </w:footnote>
  <w:footnote w:type="continuationSeparator" w:id="0">
    <w:p w:rsidR="00830088" w:rsidRDefault="00830088" w:rsidP="0025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A0" w:rsidRDefault="008300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101360" o:spid="_x0000_s2059" type="#_x0000_t75" style="position:absolute;margin-left:0;margin-top:0;width:281.3pt;height:283.45pt;z-index:-251657216;mso-position-horizontal:center;mso-position-horizontal-relative:margin;mso-position-vertical:center;mso-position-vertical-relative:margin" o:allowincell="f">
          <v:imagedata r:id="rId1" o:title="TC Se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A0" w:rsidRDefault="008300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101361" o:spid="_x0000_s2060" type="#_x0000_t75" style="position:absolute;margin-left:0;margin-top:0;width:281.3pt;height:283.45pt;z-index:-251656192;mso-position-horizontal:center;mso-position-horizontal-relative:margin;mso-position-vertical:center;mso-position-vertical-relative:margin" o:allowincell="f">
          <v:imagedata r:id="rId1" o:title="TC Se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2A0" w:rsidRDefault="008300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101359" o:spid="_x0000_s2058" type="#_x0000_t75" style="position:absolute;margin-left:0;margin-top:0;width:281.3pt;height:283.45pt;z-index:-251658240;mso-position-horizontal:center;mso-position-horizontal-relative:margin;mso-position-vertical:center;mso-position-vertical-relative:margin" o:allowincell="f">
          <v:imagedata r:id="rId1" o:title="TC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74491"/>
    <w:multiLevelType w:val="multilevel"/>
    <w:tmpl w:val="3E94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1"/>
    <o:shapelayout v:ext="edit">
      <o:idmap v:ext="edit" data="2"/>
    </o:shapelayout>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A6"/>
    <w:rsid w:val="00001B94"/>
    <w:rsid w:val="00005911"/>
    <w:rsid w:val="00010565"/>
    <w:rsid w:val="000134F5"/>
    <w:rsid w:val="00020504"/>
    <w:rsid w:val="000257A6"/>
    <w:rsid w:val="00034EE9"/>
    <w:rsid w:val="00055601"/>
    <w:rsid w:val="0005713B"/>
    <w:rsid w:val="00057A3E"/>
    <w:rsid w:val="00061CB1"/>
    <w:rsid w:val="00063F50"/>
    <w:rsid w:val="000707B9"/>
    <w:rsid w:val="0009199E"/>
    <w:rsid w:val="000D67DC"/>
    <w:rsid w:val="000E7152"/>
    <w:rsid w:val="000F0B62"/>
    <w:rsid w:val="000F4806"/>
    <w:rsid w:val="001102EB"/>
    <w:rsid w:val="001157FE"/>
    <w:rsid w:val="00116E7D"/>
    <w:rsid w:val="001214CE"/>
    <w:rsid w:val="00130A60"/>
    <w:rsid w:val="001452FF"/>
    <w:rsid w:val="001661C0"/>
    <w:rsid w:val="00166699"/>
    <w:rsid w:val="001A5ECA"/>
    <w:rsid w:val="001B0818"/>
    <w:rsid w:val="001B2AE5"/>
    <w:rsid w:val="001B2E58"/>
    <w:rsid w:val="001B487C"/>
    <w:rsid w:val="001C5C3E"/>
    <w:rsid w:val="001C6C76"/>
    <w:rsid w:val="001F7BA3"/>
    <w:rsid w:val="00206416"/>
    <w:rsid w:val="00207770"/>
    <w:rsid w:val="002278BF"/>
    <w:rsid w:val="00237813"/>
    <w:rsid w:val="00246E48"/>
    <w:rsid w:val="002572A0"/>
    <w:rsid w:val="00271C70"/>
    <w:rsid w:val="00292AD9"/>
    <w:rsid w:val="00294750"/>
    <w:rsid w:val="002A1483"/>
    <w:rsid w:val="002B12BC"/>
    <w:rsid w:val="002B36D2"/>
    <w:rsid w:val="002B4C8F"/>
    <w:rsid w:val="002D0E2B"/>
    <w:rsid w:val="00311483"/>
    <w:rsid w:val="0031736A"/>
    <w:rsid w:val="00377461"/>
    <w:rsid w:val="00394641"/>
    <w:rsid w:val="003B13E8"/>
    <w:rsid w:val="003B3E43"/>
    <w:rsid w:val="003B66AC"/>
    <w:rsid w:val="003C1A2C"/>
    <w:rsid w:val="003C6463"/>
    <w:rsid w:val="003C6FF9"/>
    <w:rsid w:val="003E3D65"/>
    <w:rsid w:val="003E778E"/>
    <w:rsid w:val="003F1998"/>
    <w:rsid w:val="003F7E81"/>
    <w:rsid w:val="0040415D"/>
    <w:rsid w:val="0041523A"/>
    <w:rsid w:val="00430445"/>
    <w:rsid w:val="00431B5D"/>
    <w:rsid w:val="004347B1"/>
    <w:rsid w:val="004375FD"/>
    <w:rsid w:val="00474567"/>
    <w:rsid w:val="00477E64"/>
    <w:rsid w:val="00484A8C"/>
    <w:rsid w:val="00486E2C"/>
    <w:rsid w:val="0049279C"/>
    <w:rsid w:val="004A3CD6"/>
    <w:rsid w:val="004A588D"/>
    <w:rsid w:val="004B4ECC"/>
    <w:rsid w:val="004D73E7"/>
    <w:rsid w:val="004D7ED5"/>
    <w:rsid w:val="004F6EC3"/>
    <w:rsid w:val="00510FCA"/>
    <w:rsid w:val="005127D2"/>
    <w:rsid w:val="00527E27"/>
    <w:rsid w:val="00533049"/>
    <w:rsid w:val="0054143B"/>
    <w:rsid w:val="0056408C"/>
    <w:rsid w:val="0058026A"/>
    <w:rsid w:val="00585193"/>
    <w:rsid w:val="00585945"/>
    <w:rsid w:val="0059093A"/>
    <w:rsid w:val="005A40F3"/>
    <w:rsid w:val="005C4ADA"/>
    <w:rsid w:val="005F3562"/>
    <w:rsid w:val="006374C3"/>
    <w:rsid w:val="00652ABA"/>
    <w:rsid w:val="00652C7A"/>
    <w:rsid w:val="00652CAF"/>
    <w:rsid w:val="00695CE5"/>
    <w:rsid w:val="006A00DB"/>
    <w:rsid w:val="006C2AAA"/>
    <w:rsid w:val="006E528B"/>
    <w:rsid w:val="007009F0"/>
    <w:rsid w:val="007066A5"/>
    <w:rsid w:val="00707156"/>
    <w:rsid w:val="0070759E"/>
    <w:rsid w:val="00713915"/>
    <w:rsid w:val="00722FE0"/>
    <w:rsid w:val="007236DB"/>
    <w:rsid w:val="00781755"/>
    <w:rsid w:val="007966CE"/>
    <w:rsid w:val="007B4711"/>
    <w:rsid w:val="007B7AA5"/>
    <w:rsid w:val="007C1F0A"/>
    <w:rsid w:val="007C406F"/>
    <w:rsid w:val="007C7009"/>
    <w:rsid w:val="007E4D68"/>
    <w:rsid w:val="007E723B"/>
    <w:rsid w:val="007F6BAD"/>
    <w:rsid w:val="008165E6"/>
    <w:rsid w:val="00823BA4"/>
    <w:rsid w:val="00830088"/>
    <w:rsid w:val="008518D2"/>
    <w:rsid w:val="00877BBD"/>
    <w:rsid w:val="0088669F"/>
    <w:rsid w:val="008B382B"/>
    <w:rsid w:val="008D0D29"/>
    <w:rsid w:val="008E1F5A"/>
    <w:rsid w:val="008F4C58"/>
    <w:rsid w:val="0090446F"/>
    <w:rsid w:val="00911BC8"/>
    <w:rsid w:val="00912F50"/>
    <w:rsid w:val="00924CF6"/>
    <w:rsid w:val="00932133"/>
    <w:rsid w:val="00971E1F"/>
    <w:rsid w:val="00986EAF"/>
    <w:rsid w:val="009956AD"/>
    <w:rsid w:val="00997DE0"/>
    <w:rsid w:val="009A0722"/>
    <w:rsid w:val="009A1942"/>
    <w:rsid w:val="009C4BDA"/>
    <w:rsid w:val="009C6344"/>
    <w:rsid w:val="009E00EB"/>
    <w:rsid w:val="00A04B93"/>
    <w:rsid w:val="00A22742"/>
    <w:rsid w:val="00A23804"/>
    <w:rsid w:val="00A94C45"/>
    <w:rsid w:val="00AA68A1"/>
    <w:rsid w:val="00AB7FC2"/>
    <w:rsid w:val="00AD26AA"/>
    <w:rsid w:val="00AE4D0A"/>
    <w:rsid w:val="00AF1490"/>
    <w:rsid w:val="00AF2562"/>
    <w:rsid w:val="00AF4DFB"/>
    <w:rsid w:val="00AF5A5B"/>
    <w:rsid w:val="00B2650F"/>
    <w:rsid w:val="00B418CF"/>
    <w:rsid w:val="00B532E5"/>
    <w:rsid w:val="00B8329B"/>
    <w:rsid w:val="00BB136B"/>
    <w:rsid w:val="00BE1DF2"/>
    <w:rsid w:val="00BE3264"/>
    <w:rsid w:val="00BF3B9E"/>
    <w:rsid w:val="00BF3DDD"/>
    <w:rsid w:val="00BF57F3"/>
    <w:rsid w:val="00C00D91"/>
    <w:rsid w:val="00C05232"/>
    <w:rsid w:val="00C11D24"/>
    <w:rsid w:val="00C201E5"/>
    <w:rsid w:val="00C4124E"/>
    <w:rsid w:val="00C57EBF"/>
    <w:rsid w:val="00C609F2"/>
    <w:rsid w:val="00C650D7"/>
    <w:rsid w:val="00C934CE"/>
    <w:rsid w:val="00CA0A67"/>
    <w:rsid w:val="00CA3FB3"/>
    <w:rsid w:val="00CC65FA"/>
    <w:rsid w:val="00CC6D46"/>
    <w:rsid w:val="00CD00FC"/>
    <w:rsid w:val="00CD1877"/>
    <w:rsid w:val="00D143A6"/>
    <w:rsid w:val="00D328FF"/>
    <w:rsid w:val="00D3743F"/>
    <w:rsid w:val="00D5546E"/>
    <w:rsid w:val="00D809C6"/>
    <w:rsid w:val="00D84FF3"/>
    <w:rsid w:val="00D95A12"/>
    <w:rsid w:val="00DA32C8"/>
    <w:rsid w:val="00DB17D8"/>
    <w:rsid w:val="00DC0537"/>
    <w:rsid w:val="00DC1DAF"/>
    <w:rsid w:val="00DC448E"/>
    <w:rsid w:val="00DD3D68"/>
    <w:rsid w:val="00DF1B2E"/>
    <w:rsid w:val="00DF3666"/>
    <w:rsid w:val="00DF7B9E"/>
    <w:rsid w:val="00E00F1D"/>
    <w:rsid w:val="00E06AAF"/>
    <w:rsid w:val="00E41FDE"/>
    <w:rsid w:val="00E42EEA"/>
    <w:rsid w:val="00E5167E"/>
    <w:rsid w:val="00E57F4E"/>
    <w:rsid w:val="00E67D17"/>
    <w:rsid w:val="00E8473A"/>
    <w:rsid w:val="00E92F31"/>
    <w:rsid w:val="00E93FE5"/>
    <w:rsid w:val="00EB5A5E"/>
    <w:rsid w:val="00EC11CE"/>
    <w:rsid w:val="00EC163E"/>
    <w:rsid w:val="00EC7257"/>
    <w:rsid w:val="00EC77E4"/>
    <w:rsid w:val="00ED6DF2"/>
    <w:rsid w:val="00F003F2"/>
    <w:rsid w:val="00F03A4F"/>
    <w:rsid w:val="00F05E88"/>
    <w:rsid w:val="00F069CB"/>
    <w:rsid w:val="00F539E1"/>
    <w:rsid w:val="00F63B57"/>
    <w:rsid w:val="00F64126"/>
    <w:rsid w:val="00F65F60"/>
    <w:rsid w:val="00F70026"/>
    <w:rsid w:val="00F94767"/>
    <w:rsid w:val="00FC1A36"/>
    <w:rsid w:val="00FD4983"/>
    <w:rsid w:val="00FF2251"/>
    <w:rsid w:val="00FF3CD8"/>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628BB5C9-1ED0-45EC-842B-F18231D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90"/>
  </w:style>
  <w:style w:type="paragraph" w:styleId="Heading1">
    <w:name w:val="heading 1"/>
    <w:basedOn w:val="HeadingBase"/>
    <w:next w:val="BodyText"/>
    <w:qFormat/>
    <w:rsid w:val="00AF1490"/>
    <w:pPr>
      <w:outlineLvl w:val="0"/>
    </w:pPr>
  </w:style>
  <w:style w:type="paragraph" w:styleId="Heading2">
    <w:name w:val="heading 2"/>
    <w:basedOn w:val="HeadingBase"/>
    <w:next w:val="BodyText"/>
    <w:qFormat/>
    <w:rsid w:val="00AF1490"/>
    <w:pPr>
      <w:spacing w:before="160"/>
      <w:outlineLvl w:val="1"/>
    </w:pPr>
    <w:rPr>
      <w:i/>
      <w:sz w:val="28"/>
    </w:rPr>
  </w:style>
  <w:style w:type="paragraph" w:styleId="Heading3">
    <w:name w:val="heading 3"/>
    <w:basedOn w:val="HeadingBase"/>
    <w:next w:val="BodyText"/>
    <w:qFormat/>
    <w:rsid w:val="00AF1490"/>
    <w:pPr>
      <w:spacing w:before="120" w:after="80"/>
      <w:outlineLvl w:val="2"/>
    </w:pPr>
    <w:rPr>
      <w:rFonts w:ascii="Times New Roman" w:hAnsi="Times New Roman"/>
      <w:sz w:val="24"/>
    </w:rPr>
  </w:style>
  <w:style w:type="paragraph" w:styleId="Heading4">
    <w:name w:val="heading 4"/>
    <w:basedOn w:val="HeadingBase"/>
    <w:next w:val="BodyText"/>
    <w:qFormat/>
    <w:rsid w:val="00AF1490"/>
    <w:pPr>
      <w:spacing w:before="120" w:after="80"/>
      <w:outlineLvl w:val="3"/>
    </w:pPr>
    <w:rPr>
      <w:rFonts w:ascii="Times New Roman" w:hAnsi="Times New Roman"/>
      <w:i/>
      <w:sz w:val="24"/>
    </w:rPr>
  </w:style>
  <w:style w:type="paragraph" w:styleId="Heading5">
    <w:name w:val="heading 5"/>
    <w:basedOn w:val="HeadingBase"/>
    <w:next w:val="BodyText"/>
    <w:qFormat/>
    <w:rsid w:val="00AF1490"/>
    <w:pPr>
      <w:spacing w:before="120" w:after="80"/>
      <w:outlineLvl w:val="4"/>
    </w:pPr>
    <w:rPr>
      <w:sz w:val="20"/>
    </w:rPr>
  </w:style>
  <w:style w:type="paragraph" w:styleId="Heading6">
    <w:name w:val="heading 6"/>
    <w:basedOn w:val="HeadingBase"/>
    <w:next w:val="BodyText"/>
    <w:qFormat/>
    <w:rsid w:val="00AF1490"/>
    <w:pPr>
      <w:spacing w:before="120" w:after="80"/>
      <w:outlineLvl w:val="5"/>
    </w:pPr>
    <w:rPr>
      <w:i/>
      <w:sz w:val="20"/>
    </w:rPr>
  </w:style>
  <w:style w:type="paragraph" w:styleId="Heading7">
    <w:name w:val="heading 7"/>
    <w:basedOn w:val="HeadingBase"/>
    <w:next w:val="BodyText"/>
    <w:qFormat/>
    <w:rsid w:val="00AF1490"/>
    <w:pPr>
      <w:spacing w:before="80" w:after="60"/>
      <w:outlineLvl w:val="6"/>
    </w:pPr>
    <w:rPr>
      <w:rFonts w:ascii="Times New Roman" w:hAnsi="Times New Roman"/>
      <w:sz w:val="20"/>
    </w:rPr>
  </w:style>
  <w:style w:type="paragraph" w:styleId="Heading8">
    <w:name w:val="heading 8"/>
    <w:basedOn w:val="HeadingBase"/>
    <w:next w:val="BodyText"/>
    <w:qFormat/>
    <w:rsid w:val="00AF1490"/>
    <w:pPr>
      <w:spacing w:before="80" w:after="60"/>
      <w:outlineLvl w:val="7"/>
    </w:pPr>
    <w:rPr>
      <w:rFonts w:ascii="Times New Roman" w:hAnsi="Times New Roman"/>
      <w:i/>
      <w:sz w:val="20"/>
    </w:rPr>
  </w:style>
  <w:style w:type="paragraph" w:styleId="Heading9">
    <w:name w:val="heading 9"/>
    <w:basedOn w:val="HeadingBase"/>
    <w:next w:val="BodyText"/>
    <w:qFormat/>
    <w:rsid w:val="00AF1490"/>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AF1490"/>
    <w:pPr>
      <w:keepLines/>
      <w:spacing w:after="0"/>
      <w:ind w:right="4320"/>
    </w:pPr>
  </w:style>
  <w:style w:type="paragraph" w:styleId="BodyText">
    <w:name w:val="Body Text"/>
    <w:basedOn w:val="Normal"/>
    <w:rsid w:val="00AF1490"/>
    <w:pPr>
      <w:spacing w:after="160"/>
    </w:pPr>
  </w:style>
  <w:style w:type="character" w:styleId="CommentReference">
    <w:name w:val="annotation reference"/>
    <w:semiHidden/>
    <w:rsid w:val="00AF1490"/>
    <w:rPr>
      <w:sz w:val="16"/>
    </w:rPr>
  </w:style>
  <w:style w:type="paragraph" w:styleId="CommentText">
    <w:name w:val="annotation text"/>
    <w:basedOn w:val="FootnoteBase"/>
    <w:semiHidden/>
    <w:rsid w:val="00AF1490"/>
    <w:pPr>
      <w:spacing w:after="120"/>
    </w:pPr>
    <w:rPr>
      <w:sz w:val="20"/>
    </w:rPr>
  </w:style>
  <w:style w:type="paragraph" w:customStyle="1" w:styleId="AttentionLine">
    <w:name w:val="Attention Line"/>
    <w:basedOn w:val="BodyText"/>
    <w:next w:val="Salutation"/>
    <w:rsid w:val="00AF1490"/>
    <w:pPr>
      <w:spacing w:before="160" w:after="0"/>
    </w:pPr>
    <w:rPr>
      <w:b/>
      <w:i/>
    </w:rPr>
  </w:style>
  <w:style w:type="paragraph" w:customStyle="1" w:styleId="BlockQuotation">
    <w:name w:val="Block Quotation"/>
    <w:basedOn w:val="BodyText"/>
    <w:rsid w:val="00AF1490"/>
    <w:pPr>
      <w:keepLines/>
      <w:ind w:left="720" w:right="720"/>
    </w:pPr>
    <w:rPr>
      <w:i/>
    </w:rPr>
  </w:style>
  <w:style w:type="paragraph" w:customStyle="1" w:styleId="BlockQuotationFirst">
    <w:name w:val="Block Quotation First"/>
    <w:basedOn w:val="BlockQuotation"/>
    <w:next w:val="BlockQuotation"/>
    <w:rsid w:val="00AF1490"/>
    <w:pPr>
      <w:spacing w:before="120"/>
    </w:pPr>
  </w:style>
  <w:style w:type="paragraph" w:customStyle="1" w:styleId="BlockQuotationLast">
    <w:name w:val="Block Quotation Last"/>
    <w:basedOn w:val="BlockQuotation"/>
    <w:next w:val="BodyText"/>
    <w:rsid w:val="00AF1490"/>
    <w:pPr>
      <w:spacing w:after="240"/>
    </w:pPr>
  </w:style>
  <w:style w:type="paragraph" w:styleId="BodyTextIndent">
    <w:name w:val="Body Text Indent"/>
    <w:basedOn w:val="BodyText"/>
    <w:rsid w:val="00AF1490"/>
    <w:pPr>
      <w:ind w:left="360"/>
    </w:pPr>
  </w:style>
  <w:style w:type="paragraph" w:customStyle="1" w:styleId="BodyTextKeep">
    <w:name w:val="Body Text Keep"/>
    <w:basedOn w:val="BodyText"/>
    <w:rsid w:val="00AF1490"/>
    <w:pPr>
      <w:keepNext/>
    </w:pPr>
  </w:style>
  <w:style w:type="paragraph" w:styleId="Caption">
    <w:name w:val="caption"/>
    <w:basedOn w:val="Picture"/>
    <w:next w:val="BodyText"/>
    <w:qFormat/>
    <w:rsid w:val="00AF1490"/>
    <w:pPr>
      <w:keepNext w:val="0"/>
      <w:spacing w:before="120"/>
    </w:pPr>
    <w:rPr>
      <w:i/>
      <w:sz w:val="18"/>
    </w:rPr>
  </w:style>
  <w:style w:type="paragraph" w:customStyle="1" w:styleId="CC">
    <w:name w:val="CC"/>
    <w:basedOn w:val="BodyText"/>
    <w:rsid w:val="00AF1490"/>
    <w:pPr>
      <w:keepLines/>
      <w:ind w:left="360" w:hanging="360"/>
    </w:pPr>
  </w:style>
  <w:style w:type="paragraph" w:styleId="Closing">
    <w:name w:val="Closing"/>
    <w:basedOn w:val="BodyText"/>
    <w:rsid w:val="00AF1490"/>
    <w:pPr>
      <w:keepNext/>
    </w:pPr>
  </w:style>
  <w:style w:type="paragraph" w:customStyle="1" w:styleId="CompanyName">
    <w:name w:val="Company Name"/>
    <w:basedOn w:val="BodyText"/>
    <w:next w:val="ReturnAddress"/>
    <w:rsid w:val="00AF1490"/>
    <w:pPr>
      <w:spacing w:before="80" w:after="0"/>
    </w:pPr>
    <w:rPr>
      <w:b/>
    </w:rPr>
  </w:style>
  <w:style w:type="paragraph" w:styleId="Date">
    <w:name w:val="Date"/>
    <w:basedOn w:val="BodyText"/>
    <w:next w:val="InsideAddress"/>
    <w:rsid w:val="00AF1490"/>
    <w:pPr>
      <w:spacing w:before="480"/>
    </w:pPr>
  </w:style>
  <w:style w:type="character" w:styleId="Emphasis">
    <w:name w:val="Emphasis"/>
    <w:qFormat/>
    <w:rsid w:val="00AF1490"/>
    <w:rPr>
      <w:i/>
    </w:rPr>
  </w:style>
  <w:style w:type="paragraph" w:customStyle="1" w:styleId="Enclosure">
    <w:name w:val="Enclosure"/>
    <w:basedOn w:val="BodyText"/>
    <w:next w:val="CC"/>
    <w:rsid w:val="00AF1490"/>
    <w:pPr>
      <w:keepLines/>
    </w:pPr>
  </w:style>
  <w:style w:type="character" w:styleId="EndnoteReference">
    <w:name w:val="endnote reference"/>
    <w:semiHidden/>
    <w:rsid w:val="00AF1490"/>
    <w:rPr>
      <w:vertAlign w:val="superscript"/>
    </w:rPr>
  </w:style>
  <w:style w:type="paragraph" w:styleId="EndnoteText">
    <w:name w:val="endnote text"/>
    <w:basedOn w:val="FootnoteBase"/>
    <w:semiHidden/>
    <w:rsid w:val="00AF1490"/>
    <w:pPr>
      <w:spacing w:after="120"/>
    </w:pPr>
  </w:style>
  <w:style w:type="paragraph" w:styleId="EnvelopeAddress">
    <w:name w:val="envelope address"/>
    <w:basedOn w:val="Address"/>
    <w:rsid w:val="00AF1490"/>
    <w:pPr>
      <w:ind w:left="3240" w:right="0"/>
    </w:pPr>
  </w:style>
  <w:style w:type="paragraph" w:styleId="EnvelopeReturn">
    <w:name w:val="envelope return"/>
    <w:basedOn w:val="Address"/>
    <w:rsid w:val="00AF1490"/>
    <w:pPr>
      <w:ind w:right="5040"/>
    </w:pPr>
  </w:style>
  <w:style w:type="paragraph" w:styleId="Footer">
    <w:name w:val="footer"/>
    <w:basedOn w:val="HeaderBase"/>
    <w:link w:val="FooterChar"/>
    <w:uiPriority w:val="99"/>
    <w:rsid w:val="00AF1490"/>
  </w:style>
  <w:style w:type="paragraph" w:customStyle="1" w:styleId="FooterEven">
    <w:name w:val="Footer Even"/>
    <w:basedOn w:val="Footer"/>
    <w:rsid w:val="00AF1490"/>
  </w:style>
  <w:style w:type="paragraph" w:customStyle="1" w:styleId="FooterFirst">
    <w:name w:val="Footer First"/>
    <w:basedOn w:val="Footer"/>
    <w:rsid w:val="00AF1490"/>
    <w:pPr>
      <w:tabs>
        <w:tab w:val="clear" w:pos="8640"/>
      </w:tabs>
      <w:jc w:val="center"/>
    </w:pPr>
  </w:style>
  <w:style w:type="paragraph" w:customStyle="1" w:styleId="FooterOdd">
    <w:name w:val="Footer Odd"/>
    <w:basedOn w:val="Footer"/>
    <w:rsid w:val="00AF1490"/>
    <w:pPr>
      <w:tabs>
        <w:tab w:val="right" w:pos="0"/>
      </w:tabs>
      <w:jc w:val="right"/>
    </w:pPr>
  </w:style>
  <w:style w:type="paragraph" w:customStyle="1" w:styleId="FootnoteBase">
    <w:name w:val="Footnote Base"/>
    <w:basedOn w:val="Normal"/>
    <w:rsid w:val="00AF1490"/>
    <w:pPr>
      <w:tabs>
        <w:tab w:val="left" w:pos="187"/>
      </w:tabs>
      <w:spacing w:line="220" w:lineRule="exact"/>
      <w:ind w:left="187" w:hanging="187"/>
    </w:pPr>
    <w:rPr>
      <w:sz w:val="18"/>
    </w:rPr>
  </w:style>
  <w:style w:type="character" w:styleId="FootnoteReference">
    <w:name w:val="footnote reference"/>
    <w:semiHidden/>
    <w:rsid w:val="00AF1490"/>
    <w:rPr>
      <w:vertAlign w:val="superscript"/>
    </w:rPr>
  </w:style>
  <w:style w:type="paragraph" w:styleId="FootnoteText">
    <w:name w:val="footnote text"/>
    <w:basedOn w:val="FootnoteBase"/>
    <w:semiHidden/>
    <w:rsid w:val="00AF1490"/>
    <w:pPr>
      <w:spacing w:after="120"/>
    </w:pPr>
  </w:style>
  <w:style w:type="paragraph" w:styleId="Header">
    <w:name w:val="header"/>
    <w:basedOn w:val="HeaderBase"/>
    <w:rsid w:val="00AF1490"/>
  </w:style>
  <w:style w:type="paragraph" w:customStyle="1" w:styleId="HeaderBase">
    <w:name w:val="Header Base"/>
    <w:basedOn w:val="Normal"/>
    <w:rsid w:val="00AF1490"/>
    <w:pPr>
      <w:keepLines/>
      <w:tabs>
        <w:tab w:val="center" w:pos="4320"/>
        <w:tab w:val="right" w:pos="8640"/>
      </w:tabs>
    </w:pPr>
  </w:style>
  <w:style w:type="paragraph" w:customStyle="1" w:styleId="HeaderEven">
    <w:name w:val="Header Even"/>
    <w:basedOn w:val="Header"/>
    <w:rsid w:val="00AF1490"/>
  </w:style>
  <w:style w:type="paragraph" w:customStyle="1" w:styleId="HeaderFirst">
    <w:name w:val="Header First"/>
    <w:basedOn w:val="Header"/>
    <w:rsid w:val="00AF1490"/>
    <w:pPr>
      <w:tabs>
        <w:tab w:val="clear" w:pos="8640"/>
      </w:tabs>
      <w:jc w:val="center"/>
    </w:pPr>
  </w:style>
  <w:style w:type="paragraph" w:customStyle="1" w:styleId="HeaderOdd">
    <w:name w:val="Header Odd"/>
    <w:basedOn w:val="Header"/>
    <w:rsid w:val="00AF1490"/>
    <w:pPr>
      <w:tabs>
        <w:tab w:val="right" w:pos="0"/>
      </w:tabs>
      <w:jc w:val="right"/>
    </w:pPr>
  </w:style>
  <w:style w:type="paragraph" w:customStyle="1" w:styleId="HeadingBase">
    <w:name w:val="Heading Base"/>
    <w:basedOn w:val="Normal"/>
    <w:next w:val="BodyText"/>
    <w:rsid w:val="00AF1490"/>
    <w:pPr>
      <w:keepNext/>
      <w:keepLines/>
      <w:spacing w:before="240" w:after="120"/>
    </w:pPr>
    <w:rPr>
      <w:rFonts w:ascii="Arial" w:hAnsi="Arial"/>
      <w:b/>
      <w:kern w:val="28"/>
      <w:sz w:val="36"/>
    </w:rPr>
  </w:style>
  <w:style w:type="paragraph" w:customStyle="1" w:styleId="InsideAddress">
    <w:name w:val="Inside Address"/>
    <w:basedOn w:val="Address"/>
    <w:next w:val="AttentionLine"/>
    <w:rsid w:val="00AF1490"/>
  </w:style>
  <w:style w:type="character" w:customStyle="1" w:styleId="Lead-inEmphasis">
    <w:name w:val="Lead-in Emphasis"/>
    <w:rsid w:val="00AF1490"/>
    <w:rPr>
      <w:b/>
      <w:i/>
    </w:rPr>
  </w:style>
  <w:style w:type="character" w:styleId="LineNumber">
    <w:name w:val="line number"/>
    <w:rsid w:val="00AF1490"/>
    <w:rPr>
      <w:rFonts w:ascii="Arial" w:hAnsi="Arial"/>
      <w:sz w:val="18"/>
    </w:rPr>
  </w:style>
  <w:style w:type="paragraph" w:styleId="List">
    <w:name w:val="List"/>
    <w:basedOn w:val="BodyText"/>
    <w:rsid w:val="00AF1490"/>
    <w:pPr>
      <w:tabs>
        <w:tab w:val="left" w:pos="720"/>
      </w:tabs>
      <w:spacing w:after="80"/>
      <w:ind w:left="720" w:hanging="360"/>
    </w:pPr>
  </w:style>
  <w:style w:type="paragraph" w:styleId="List2">
    <w:name w:val="List 2"/>
    <w:basedOn w:val="List"/>
    <w:rsid w:val="00AF1490"/>
    <w:pPr>
      <w:tabs>
        <w:tab w:val="clear" w:pos="720"/>
        <w:tab w:val="left" w:pos="1080"/>
      </w:tabs>
      <w:ind w:left="1080"/>
    </w:pPr>
  </w:style>
  <w:style w:type="paragraph" w:styleId="List3">
    <w:name w:val="List 3"/>
    <w:basedOn w:val="List"/>
    <w:rsid w:val="00AF1490"/>
    <w:pPr>
      <w:tabs>
        <w:tab w:val="clear" w:pos="720"/>
        <w:tab w:val="left" w:pos="1440"/>
      </w:tabs>
      <w:ind w:left="1440"/>
    </w:pPr>
  </w:style>
  <w:style w:type="paragraph" w:styleId="List4">
    <w:name w:val="List 4"/>
    <w:basedOn w:val="List"/>
    <w:rsid w:val="00AF1490"/>
    <w:pPr>
      <w:tabs>
        <w:tab w:val="clear" w:pos="720"/>
        <w:tab w:val="left" w:pos="1800"/>
      </w:tabs>
      <w:ind w:left="1800"/>
    </w:pPr>
  </w:style>
  <w:style w:type="paragraph" w:styleId="List5">
    <w:name w:val="List 5"/>
    <w:basedOn w:val="List"/>
    <w:rsid w:val="00AF1490"/>
    <w:pPr>
      <w:tabs>
        <w:tab w:val="clear" w:pos="720"/>
        <w:tab w:val="left" w:pos="2160"/>
      </w:tabs>
      <w:ind w:left="2160"/>
    </w:pPr>
  </w:style>
  <w:style w:type="paragraph" w:styleId="ListBullet">
    <w:name w:val="List Bullet"/>
    <w:basedOn w:val="List"/>
    <w:rsid w:val="00AF1490"/>
    <w:pPr>
      <w:tabs>
        <w:tab w:val="clear" w:pos="720"/>
      </w:tabs>
      <w:spacing w:after="160"/>
    </w:pPr>
  </w:style>
  <w:style w:type="paragraph" w:styleId="ListBullet2">
    <w:name w:val="List Bullet 2"/>
    <w:basedOn w:val="ListBullet"/>
    <w:rsid w:val="00AF1490"/>
    <w:pPr>
      <w:ind w:left="1080"/>
    </w:pPr>
  </w:style>
  <w:style w:type="paragraph" w:styleId="ListBullet3">
    <w:name w:val="List Bullet 3"/>
    <w:basedOn w:val="ListBullet"/>
    <w:rsid w:val="00AF1490"/>
    <w:pPr>
      <w:ind w:left="1440"/>
    </w:pPr>
  </w:style>
  <w:style w:type="paragraph" w:styleId="ListBullet4">
    <w:name w:val="List Bullet 4"/>
    <w:basedOn w:val="ListBullet"/>
    <w:rsid w:val="00AF1490"/>
    <w:pPr>
      <w:ind w:left="1800"/>
    </w:pPr>
  </w:style>
  <w:style w:type="paragraph" w:styleId="ListBullet5">
    <w:name w:val="List Bullet 5"/>
    <w:basedOn w:val="ListBullet"/>
    <w:rsid w:val="00AF1490"/>
    <w:pPr>
      <w:ind w:left="2160"/>
    </w:pPr>
  </w:style>
  <w:style w:type="paragraph" w:customStyle="1" w:styleId="ListBulletFirst">
    <w:name w:val="List Bullet First"/>
    <w:basedOn w:val="ListBullet"/>
    <w:next w:val="ListBullet"/>
    <w:rsid w:val="00AF1490"/>
    <w:pPr>
      <w:spacing w:before="80"/>
    </w:pPr>
  </w:style>
  <w:style w:type="paragraph" w:customStyle="1" w:styleId="ListBulletLast">
    <w:name w:val="List Bullet Last"/>
    <w:basedOn w:val="ListBullet"/>
    <w:next w:val="BodyText"/>
    <w:rsid w:val="00AF1490"/>
    <w:pPr>
      <w:spacing w:after="240"/>
    </w:pPr>
  </w:style>
  <w:style w:type="paragraph" w:styleId="ListContinue">
    <w:name w:val="List Continue"/>
    <w:basedOn w:val="List"/>
    <w:rsid w:val="00AF1490"/>
    <w:pPr>
      <w:tabs>
        <w:tab w:val="clear" w:pos="720"/>
      </w:tabs>
      <w:spacing w:after="160"/>
    </w:pPr>
  </w:style>
  <w:style w:type="paragraph" w:styleId="ListContinue2">
    <w:name w:val="List Continue 2"/>
    <w:basedOn w:val="ListContinue"/>
    <w:rsid w:val="00AF1490"/>
    <w:pPr>
      <w:ind w:left="1080"/>
    </w:pPr>
  </w:style>
  <w:style w:type="paragraph" w:styleId="ListContinue3">
    <w:name w:val="List Continue 3"/>
    <w:basedOn w:val="ListContinue"/>
    <w:rsid w:val="00AF1490"/>
    <w:pPr>
      <w:ind w:left="1440"/>
    </w:pPr>
  </w:style>
  <w:style w:type="paragraph" w:styleId="ListContinue4">
    <w:name w:val="List Continue 4"/>
    <w:basedOn w:val="ListContinue"/>
    <w:rsid w:val="00AF1490"/>
    <w:pPr>
      <w:ind w:left="1800"/>
    </w:pPr>
  </w:style>
  <w:style w:type="paragraph" w:styleId="ListContinue5">
    <w:name w:val="List Continue 5"/>
    <w:basedOn w:val="ListContinue"/>
    <w:rsid w:val="00AF1490"/>
    <w:pPr>
      <w:ind w:left="2160"/>
    </w:pPr>
  </w:style>
  <w:style w:type="paragraph" w:customStyle="1" w:styleId="ListFirst">
    <w:name w:val="List First"/>
    <w:basedOn w:val="List"/>
    <w:next w:val="List"/>
    <w:rsid w:val="00AF1490"/>
    <w:pPr>
      <w:spacing w:before="80"/>
    </w:pPr>
  </w:style>
  <w:style w:type="paragraph" w:customStyle="1" w:styleId="ListLast">
    <w:name w:val="List Last"/>
    <w:basedOn w:val="List"/>
    <w:next w:val="BodyText"/>
    <w:rsid w:val="00AF1490"/>
    <w:pPr>
      <w:spacing w:after="240"/>
    </w:pPr>
  </w:style>
  <w:style w:type="paragraph" w:styleId="ListNumber">
    <w:name w:val="List Number"/>
    <w:basedOn w:val="List"/>
    <w:rsid w:val="00AF1490"/>
    <w:pPr>
      <w:tabs>
        <w:tab w:val="clear" w:pos="720"/>
      </w:tabs>
      <w:spacing w:after="160"/>
    </w:pPr>
  </w:style>
  <w:style w:type="paragraph" w:styleId="ListNumber2">
    <w:name w:val="List Number 2"/>
    <w:basedOn w:val="ListNumber"/>
    <w:rsid w:val="00AF1490"/>
    <w:pPr>
      <w:ind w:left="1080"/>
    </w:pPr>
  </w:style>
  <w:style w:type="paragraph" w:styleId="ListNumber3">
    <w:name w:val="List Number 3"/>
    <w:basedOn w:val="ListNumber"/>
    <w:rsid w:val="00AF1490"/>
    <w:pPr>
      <w:ind w:left="1440"/>
    </w:pPr>
  </w:style>
  <w:style w:type="paragraph" w:styleId="ListNumber4">
    <w:name w:val="List Number 4"/>
    <w:basedOn w:val="ListNumber"/>
    <w:rsid w:val="00AF1490"/>
    <w:pPr>
      <w:ind w:left="1800"/>
    </w:pPr>
  </w:style>
  <w:style w:type="paragraph" w:styleId="ListNumber5">
    <w:name w:val="List Number 5"/>
    <w:basedOn w:val="ListNumber"/>
    <w:rsid w:val="00AF1490"/>
    <w:pPr>
      <w:ind w:left="2160"/>
    </w:pPr>
  </w:style>
  <w:style w:type="paragraph" w:customStyle="1" w:styleId="ListNumberFirst">
    <w:name w:val="List Number First"/>
    <w:basedOn w:val="ListNumber"/>
    <w:next w:val="ListNumber"/>
    <w:rsid w:val="00AF1490"/>
    <w:pPr>
      <w:spacing w:before="80"/>
    </w:pPr>
  </w:style>
  <w:style w:type="paragraph" w:customStyle="1" w:styleId="ListNumberLast">
    <w:name w:val="List Number Last"/>
    <w:basedOn w:val="ListNumber"/>
    <w:next w:val="BodyText"/>
    <w:rsid w:val="00AF1490"/>
    <w:pPr>
      <w:spacing w:after="240"/>
    </w:pPr>
  </w:style>
  <w:style w:type="paragraph" w:styleId="MacroText">
    <w:name w:val="macro"/>
    <w:basedOn w:val="BodyText"/>
    <w:semiHidden/>
    <w:rsid w:val="00AF1490"/>
    <w:pPr>
      <w:spacing w:after="120"/>
    </w:pPr>
    <w:rPr>
      <w:rFonts w:ascii="Courier New" w:hAnsi="Courier New"/>
    </w:rPr>
  </w:style>
  <w:style w:type="paragraph" w:styleId="MessageHeader">
    <w:name w:val="Message Header"/>
    <w:basedOn w:val="BodyText"/>
    <w:rsid w:val="00AF1490"/>
    <w:pPr>
      <w:keepLines/>
      <w:tabs>
        <w:tab w:val="left" w:pos="720"/>
      </w:tabs>
      <w:spacing w:after="240"/>
      <w:ind w:left="1080" w:right="2880" w:hanging="1080"/>
    </w:pPr>
    <w:rPr>
      <w:rFonts w:ascii="Arial" w:hAnsi="Arial"/>
    </w:rPr>
  </w:style>
  <w:style w:type="character" w:styleId="PageNumber">
    <w:name w:val="page number"/>
    <w:rsid w:val="00AF1490"/>
    <w:rPr>
      <w:b/>
    </w:rPr>
  </w:style>
  <w:style w:type="paragraph" w:customStyle="1" w:styleId="Picture">
    <w:name w:val="Picture"/>
    <w:basedOn w:val="BodyText"/>
    <w:next w:val="Caption"/>
    <w:rsid w:val="00AF1490"/>
    <w:pPr>
      <w:keepNext/>
    </w:pPr>
  </w:style>
  <w:style w:type="paragraph" w:customStyle="1" w:styleId="ReferenceInitials">
    <w:name w:val="Reference Initials"/>
    <w:basedOn w:val="BodyText"/>
    <w:next w:val="Enclosure"/>
    <w:rsid w:val="00AF1490"/>
    <w:pPr>
      <w:keepNext/>
      <w:keepLines/>
      <w:tabs>
        <w:tab w:val="left" w:pos="360"/>
      </w:tabs>
      <w:ind w:left="360" w:hanging="360"/>
    </w:pPr>
  </w:style>
  <w:style w:type="paragraph" w:customStyle="1" w:styleId="ReturnAddress">
    <w:name w:val="Return Address"/>
    <w:basedOn w:val="Address"/>
    <w:next w:val="Date"/>
    <w:rsid w:val="00AF1490"/>
  </w:style>
  <w:style w:type="paragraph" w:styleId="Salutation">
    <w:name w:val="Salutation"/>
    <w:basedOn w:val="BodyText"/>
    <w:next w:val="SubjectLine"/>
    <w:rsid w:val="00AF1490"/>
    <w:pPr>
      <w:spacing w:before="160"/>
    </w:pPr>
  </w:style>
  <w:style w:type="paragraph" w:styleId="Signature">
    <w:name w:val="Signature"/>
    <w:basedOn w:val="BodyText"/>
    <w:rsid w:val="00AF1490"/>
    <w:pPr>
      <w:keepNext/>
      <w:spacing w:after="0"/>
    </w:pPr>
  </w:style>
  <w:style w:type="paragraph" w:customStyle="1" w:styleId="SignatureCompanyName">
    <w:name w:val="Signature Company Name"/>
    <w:basedOn w:val="Signature"/>
    <w:next w:val="SignatureName"/>
    <w:rsid w:val="00AF1490"/>
    <w:pPr>
      <w:keepLines/>
      <w:spacing w:after="160"/>
    </w:pPr>
    <w:rPr>
      <w:b/>
    </w:rPr>
  </w:style>
  <w:style w:type="paragraph" w:customStyle="1" w:styleId="SignatureJobTitle">
    <w:name w:val="Signature Job Title"/>
    <w:basedOn w:val="Signature"/>
    <w:next w:val="ReferenceInitials"/>
    <w:rsid w:val="00AF1490"/>
    <w:pPr>
      <w:spacing w:after="160"/>
    </w:pPr>
  </w:style>
  <w:style w:type="paragraph" w:customStyle="1" w:styleId="SignatureName">
    <w:name w:val="Signature Name"/>
    <w:basedOn w:val="Signature"/>
    <w:next w:val="SignatureJobTitle"/>
    <w:rsid w:val="00AF1490"/>
    <w:pPr>
      <w:spacing w:before="720"/>
    </w:pPr>
  </w:style>
  <w:style w:type="paragraph" w:customStyle="1" w:styleId="SubjectLine">
    <w:name w:val="Subject Line"/>
    <w:basedOn w:val="BodyText"/>
    <w:next w:val="BodyText"/>
    <w:rsid w:val="00AF1490"/>
    <w:rPr>
      <w:i/>
      <w:u w:val="single"/>
    </w:rPr>
  </w:style>
  <w:style w:type="character" w:customStyle="1" w:styleId="Superscript">
    <w:name w:val="Superscript"/>
    <w:rsid w:val="00AF1490"/>
    <w:rPr>
      <w:vertAlign w:val="superscript"/>
    </w:rPr>
  </w:style>
  <w:style w:type="paragraph" w:styleId="BalloonText">
    <w:name w:val="Balloon Text"/>
    <w:basedOn w:val="Normal"/>
    <w:semiHidden/>
    <w:rsid w:val="00474567"/>
    <w:rPr>
      <w:rFonts w:ascii="Tahoma" w:hAnsi="Tahoma" w:cs="Tahoma"/>
      <w:sz w:val="16"/>
      <w:szCs w:val="16"/>
    </w:rPr>
  </w:style>
  <w:style w:type="character" w:styleId="Hyperlink">
    <w:name w:val="Hyperlink"/>
    <w:basedOn w:val="DefaultParagraphFont"/>
    <w:rsid w:val="00AF2562"/>
    <w:rPr>
      <w:color w:val="0000FF"/>
      <w:u w:val="single"/>
    </w:rPr>
  </w:style>
  <w:style w:type="character" w:customStyle="1" w:styleId="FooterChar">
    <w:name w:val="Footer Char"/>
    <w:basedOn w:val="DefaultParagraphFont"/>
    <w:link w:val="Footer"/>
    <w:uiPriority w:val="99"/>
    <w:rsid w:val="00F05E88"/>
  </w:style>
  <w:style w:type="character" w:styleId="FollowedHyperlink">
    <w:name w:val="FollowedHyperlink"/>
    <w:basedOn w:val="DefaultParagraphFont"/>
    <w:rsid w:val="00010565"/>
    <w:rPr>
      <w:color w:val="800080" w:themeColor="followedHyperlink"/>
      <w:u w:val="single"/>
    </w:rPr>
  </w:style>
  <w:style w:type="paragraph" w:styleId="NormalWeb">
    <w:name w:val="Normal (Web)"/>
    <w:basedOn w:val="Normal"/>
    <w:uiPriority w:val="99"/>
    <w:unhideWhenUsed/>
    <w:rsid w:val="00652ABA"/>
    <w:pPr>
      <w:spacing w:after="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0236">
      <w:bodyDiv w:val="1"/>
      <w:marLeft w:val="0"/>
      <w:marRight w:val="0"/>
      <w:marTop w:val="0"/>
      <w:marBottom w:val="0"/>
      <w:divBdr>
        <w:top w:val="none" w:sz="0" w:space="0" w:color="auto"/>
        <w:left w:val="none" w:sz="0" w:space="0" w:color="auto"/>
        <w:bottom w:val="none" w:sz="0" w:space="0" w:color="auto"/>
        <w:right w:val="none" w:sz="0" w:space="0" w:color="auto"/>
      </w:divBdr>
    </w:div>
    <w:div w:id="424424151">
      <w:bodyDiv w:val="1"/>
      <w:marLeft w:val="0"/>
      <w:marRight w:val="0"/>
      <w:marTop w:val="0"/>
      <w:marBottom w:val="0"/>
      <w:divBdr>
        <w:top w:val="none" w:sz="0" w:space="0" w:color="auto"/>
        <w:left w:val="none" w:sz="0" w:space="0" w:color="auto"/>
        <w:bottom w:val="none" w:sz="0" w:space="0" w:color="auto"/>
        <w:right w:val="none" w:sz="0" w:space="0" w:color="auto"/>
      </w:divBdr>
    </w:div>
    <w:div w:id="1100638292">
      <w:bodyDiv w:val="1"/>
      <w:marLeft w:val="0"/>
      <w:marRight w:val="0"/>
      <w:marTop w:val="0"/>
      <w:marBottom w:val="0"/>
      <w:divBdr>
        <w:top w:val="none" w:sz="0" w:space="0" w:color="auto"/>
        <w:left w:val="none" w:sz="0" w:space="0" w:color="auto"/>
        <w:bottom w:val="none" w:sz="0" w:space="0" w:color="auto"/>
        <w:right w:val="none" w:sz="0" w:space="0" w:color="auto"/>
      </w:divBdr>
      <w:divsChild>
        <w:div w:id="1864124276">
          <w:marLeft w:val="0"/>
          <w:marRight w:val="0"/>
          <w:marTop w:val="0"/>
          <w:marBottom w:val="0"/>
          <w:divBdr>
            <w:top w:val="none" w:sz="0" w:space="0" w:color="auto"/>
            <w:left w:val="none" w:sz="0" w:space="0" w:color="auto"/>
            <w:bottom w:val="none" w:sz="0" w:space="0" w:color="auto"/>
            <w:right w:val="none" w:sz="0" w:space="0" w:color="auto"/>
          </w:divBdr>
          <w:divsChild>
            <w:div w:id="1653220928">
              <w:marLeft w:val="0"/>
              <w:marRight w:val="0"/>
              <w:marTop w:val="0"/>
              <w:marBottom w:val="0"/>
              <w:divBdr>
                <w:top w:val="none" w:sz="0" w:space="0" w:color="auto"/>
                <w:left w:val="none" w:sz="0" w:space="0" w:color="auto"/>
                <w:bottom w:val="none" w:sz="0" w:space="0" w:color="auto"/>
                <w:right w:val="none" w:sz="0" w:space="0" w:color="auto"/>
              </w:divBdr>
              <w:divsChild>
                <w:div w:id="1589389858">
                  <w:marLeft w:val="-225"/>
                  <w:marRight w:val="-225"/>
                  <w:marTop w:val="0"/>
                  <w:marBottom w:val="0"/>
                  <w:divBdr>
                    <w:top w:val="none" w:sz="0" w:space="0" w:color="auto"/>
                    <w:left w:val="none" w:sz="0" w:space="0" w:color="auto"/>
                    <w:bottom w:val="none" w:sz="0" w:space="0" w:color="auto"/>
                    <w:right w:val="none" w:sz="0" w:space="0" w:color="auto"/>
                  </w:divBdr>
                  <w:divsChild>
                    <w:div w:id="1391270599">
                      <w:marLeft w:val="0"/>
                      <w:marRight w:val="0"/>
                      <w:marTop w:val="0"/>
                      <w:marBottom w:val="0"/>
                      <w:divBdr>
                        <w:top w:val="none" w:sz="0" w:space="0" w:color="auto"/>
                        <w:left w:val="none" w:sz="0" w:space="0" w:color="auto"/>
                        <w:bottom w:val="none" w:sz="0" w:space="0" w:color="auto"/>
                        <w:right w:val="none" w:sz="0" w:space="0" w:color="auto"/>
                      </w:divBdr>
                      <w:divsChild>
                        <w:div w:id="1937244796">
                          <w:marLeft w:val="0"/>
                          <w:marRight w:val="0"/>
                          <w:marTop w:val="0"/>
                          <w:marBottom w:val="0"/>
                          <w:divBdr>
                            <w:top w:val="none" w:sz="0" w:space="0" w:color="auto"/>
                            <w:left w:val="none" w:sz="0" w:space="0" w:color="auto"/>
                            <w:bottom w:val="none" w:sz="0" w:space="0" w:color="auto"/>
                            <w:right w:val="none" w:sz="0" w:space="0" w:color="auto"/>
                          </w:divBdr>
                          <w:divsChild>
                            <w:div w:id="1563519246">
                              <w:marLeft w:val="0"/>
                              <w:marRight w:val="0"/>
                              <w:marTop w:val="0"/>
                              <w:marBottom w:val="0"/>
                              <w:divBdr>
                                <w:top w:val="none" w:sz="0" w:space="0" w:color="auto"/>
                                <w:left w:val="none" w:sz="0" w:space="0" w:color="auto"/>
                                <w:bottom w:val="none" w:sz="0" w:space="0" w:color="auto"/>
                                <w:right w:val="none" w:sz="0" w:space="0" w:color="auto"/>
                              </w:divBdr>
                              <w:divsChild>
                                <w:div w:id="1216241073">
                                  <w:marLeft w:val="0"/>
                                  <w:marRight w:val="0"/>
                                  <w:marTop w:val="0"/>
                                  <w:marBottom w:val="0"/>
                                  <w:divBdr>
                                    <w:top w:val="none" w:sz="0" w:space="0" w:color="auto"/>
                                    <w:left w:val="none" w:sz="0" w:space="0" w:color="auto"/>
                                    <w:bottom w:val="none" w:sz="0" w:space="0" w:color="auto"/>
                                    <w:right w:val="none" w:sz="0" w:space="0" w:color="auto"/>
                                  </w:divBdr>
                                </w:div>
                                <w:div w:id="2007974743">
                                  <w:marLeft w:val="0"/>
                                  <w:marRight w:val="0"/>
                                  <w:marTop w:val="0"/>
                                  <w:marBottom w:val="0"/>
                                  <w:divBdr>
                                    <w:top w:val="none" w:sz="0" w:space="0" w:color="auto"/>
                                    <w:left w:val="none" w:sz="0" w:space="0" w:color="auto"/>
                                    <w:bottom w:val="none" w:sz="0" w:space="0" w:color="auto"/>
                                    <w:right w:val="none" w:sz="0" w:space="0" w:color="auto"/>
                                  </w:divBdr>
                                </w:div>
                                <w:div w:id="10620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1934">
      <w:bodyDiv w:val="1"/>
      <w:marLeft w:val="0"/>
      <w:marRight w:val="0"/>
      <w:marTop w:val="0"/>
      <w:marBottom w:val="0"/>
      <w:divBdr>
        <w:top w:val="none" w:sz="0" w:space="0" w:color="auto"/>
        <w:left w:val="none" w:sz="0" w:space="0" w:color="auto"/>
        <w:bottom w:val="none" w:sz="0" w:space="0" w:color="auto"/>
        <w:right w:val="none" w:sz="0" w:space="0" w:color="auto"/>
      </w:divBdr>
      <w:divsChild>
        <w:div w:id="874735452">
          <w:marLeft w:val="0"/>
          <w:marRight w:val="0"/>
          <w:marTop w:val="0"/>
          <w:marBottom w:val="0"/>
          <w:divBdr>
            <w:top w:val="none" w:sz="0" w:space="0" w:color="auto"/>
            <w:left w:val="none" w:sz="0" w:space="0" w:color="auto"/>
            <w:bottom w:val="none" w:sz="0" w:space="0" w:color="auto"/>
            <w:right w:val="none" w:sz="0" w:space="0" w:color="auto"/>
          </w:divBdr>
        </w:div>
      </w:divsChild>
    </w:div>
    <w:div w:id="1822427803">
      <w:bodyDiv w:val="1"/>
      <w:marLeft w:val="0"/>
      <w:marRight w:val="0"/>
      <w:marTop w:val="0"/>
      <w:marBottom w:val="0"/>
      <w:divBdr>
        <w:top w:val="none" w:sz="0" w:space="0" w:color="auto"/>
        <w:left w:val="none" w:sz="0" w:space="0" w:color="auto"/>
        <w:bottom w:val="none" w:sz="0" w:space="0" w:color="auto"/>
        <w:right w:val="none" w:sz="0" w:space="0" w:color="auto"/>
      </w:divBdr>
    </w:div>
    <w:div w:id="19785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rantcounty.com/content/dam/main/fire-marshal/Documents/Construction%20Permit%20application_fillable.pdf" TargetMode="External"/><Relationship Id="rId13" Type="http://schemas.openxmlformats.org/officeDocument/2006/relationships/hyperlink" Target="http://access.tarrantcounty.com/content/dam/main/transportation/Documents/FP_Permit_2011.pdf" TargetMode="External"/><Relationship Id="rId18" Type="http://schemas.openxmlformats.org/officeDocument/2006/relationships/hyperlink" Target="http://access.tarrantcounty.com/en/sheriff/operations-bureau/communications-and-technology/alarm-permit.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access.tarrantcounty.com/en/transportation/engineering/utility-permits.html" TargetMode="External"/><Relationship Id="rId7" Type="http://schemas.openxmlformats.org/officeDocument/2006/relationships/image" Target="media/image1.jpeg"/><Relationship Id="rId12" Type="http://schemas.openxmlformats.org/officeDocument/2006/relationships/hyperlink" Target="http://access.tarrantcounty.com/content/dam/main/county/Inspection_Compliance_Form2.pdf" TargetMode="External"/><Relationship Id="rId17" Type="http://schemas.openxmlformats.org/officeDocument/2006/relationships/hyperlink" Target="http://www.ntgcd.com/index.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ceq.texas.gov" TargetMode="External"/><Relationship Id="rId20" Type="http://schemas.openxmlformats.org/officeDocument/2006/relationships/hyperlink" Target="http://access.tarrantcounty.com/en/transportation/engineering/driveway-access-permit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ess.tarrantcounty.com/content/dam/main/county/Notice_of_Construction_Form2.pdf" TargetMode="External"/><Relationship Id="rId24" Type="http://schemas.openxmlformats.org/officeDocument/2006/relationships/hyperlink" Target="http://www.tarrantcounty.com/etransportation/cwp/browse.asp?a=751&amp;C=44559&amp;etransportationNav=|" TargetMode="External"/><Relationship Id="rId5" Type="http://schemas.openxmlformats.org/officeDocument/2006/relationships/footnotes" Target="footnotes.xml"/><Relationship Id="rId15" Type="http://schemas.openxmlformats.org/officeDocument/2006/relationships/hyperlink" Target="http://access.tarrantcounty.com/en/public-health/environmental-health-promotion/ossf.html?linklocation=Programs%20and%20Initiatives&amp;linkname=On-Site%20Sewage%20Facilities" TargetMode="External"/><Relationship Id="rId23" Type="http://schemas.openxmlformats.org/officeDocument/2006/relationships/hyperlink" Target="mailto:jltrammel@tarrantcounty.com" TargetMode="External"/><Relationship Id="rId28" Type="http://schemas.openxmlformats.org/officeDocument/2006/relationships/header" Target="header3.xml"/><Relationship Id="rId10" Type="http://schemas.openxmlformats.org/officeDocument/2006/relationships/hyperlink" Target="http://www.tarrantcounty.com/en/fire-marshal.html" TargetMode="External"/><Relationship Id="rId19" Type="http://schemas.openxmlformats.org/officeDocument/2006/relationships/hyperlink" Target="http://access.tarrantcounty.com/content/dam/main/transportation/SubdivisionandLandUseRegulations.pdf" TargetMode="External"/><Relationship Id="rId4" Type="http://schemas.openxmlformats.org/officeDocument/2006/relationships/webSettings" Target="webSettings.xml"/><Relationship Id="rId9" Type="http://schemas.openxmlformats.org/officeDocument/2006/relationships/hyperlink" Target="mailto:firemarshal@tarrantcountytx.gov" TargetMode="External"/><Relationship Id="rId14" Type="http://schemas.openxmlformats.org/officeDocument/2006/relationships/hyperlink" Target="http://www.iswm.nctcog.org/" TargetMode="External"/><Relationship Id="rId22" Type="http://schemas.openxmlformats.org/officeDocument/2006/relationships/hyperlink" Target="http://access.tarrantcounty.com/en/transportation.html?linklocation=supermenu&amp;linkname=Transportatio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October 7, 1996</vt:lpstr>
    </vt:vector>
  </TitlesOfParts>
  <Company>Texas</Company>
  <LinksUpToDate>false</LinksUpToDate>
  <CharactersWithSpaces>10292</CharactersWithSpaces>
  <SharedDoc>false</SharedDoc>
  <HLinks>
    <vt:vector size="6" baseType="variant">
      <vt:variant>
        <vt:i4>5111822</vt:i4>
      </vt:variant>
      <vt:variant>
        <vt:i4>0</vt:i4>
      </vt:variant>
      <vt:variant>
        <vt:i4>0</vt:i4>
      </vt:variant>
      <vt:variant>
        <vt:i4>5</vt:i4>
      </vt:variant>
      <vt:variant>
        <vt:lpwstr>http://www.tarrantcounty.com/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7, 1996</dc:title>
  <dc:creator>Transportation</dc:creator>
  <cp:lastModifiedBy>Jessica M. Karley</cp:lastModifiedBy>
  <cp:revision>11</cp:revision>
  <cp:lastPrinted>2014-11-12T19:12:00Z</cp:lastPrinted>
  <dcterms:created xsi:type="dcterms:W3CDTF">2018-08-28T20:09:00Z</dcterms:created>
  <dcterms:modified xsi:type="dcterms:W3CDTF">2018-09-14T20:35:00Z</dcterms:modified>
</cp:coreProperties>
</file>